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line="440" w:lineRule="exact"/>
        <w:rPr>
          <w:rFonts w:ascii="仿宋" w:hAnsi="仿宋" w:eastAsia="仿宋" w:cs="宋体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附件1</w:t>
      </w:r>
    </w:p>
    <w:p>
      <w:pPr>
        <w:widowControl/>
        <w:adjustRightInd w:val="0"/>
        <w:snapToGrid w:val="0"/>
        <w:spacing w:line="440" w:lineRule="exact"/>
        <w:jc w:val="center"/>
        <w:rPr>
          <w:rFonts w:ascii="仿宋" w:hAnsi="仿宋" w:eastAsia="仿宋" w:cs="宋体"/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宋体"/>
          <w:b/>
          <w:color w:val="auto"/>
          <w:kern w:val="0"/>
          <w:sz w:val="36"/>
          <w:szCs w:val="36"/>
        </w:rPr>
        <w:t>采购公告</w:t>
      </w:r>
    </w:p>
    <w:p>
      <w:pPr>
        <w:widowControl/>
        <w:adjustRightInd w:val="0"/>
        <w:snapToGrid w:val="0"/>
        <w:spacing w:line="440" w:lineRule="exact"/>
        <w:ind w:firstLine="562" w:firstLineChars="200"/>
        <w:jc w:val="left"/>
        <w:rPr>
          <w:rFonts w:ascii="仿宋" w:hAnsi="仿宋" w:eastAsia="仿宋" w:cs="宋体"/>
          <w:b/>
          <w:color w:val="auto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我院拟进行电梯维修保养服务的采购，现将有关采购信息予以公告，欢迎符合条件的竞价人前来竞投。</w:t>
      </w:r>
    </w:p>
    <w:p>
      <w:pPr>
        <w:widowControl/>
        <w:adjustRightInd w:val="0"/>
        <w:snapToGrid w:val="0"/>
        <w:spacing w:line="400" w:lineRule="exact"/>
        <w:ind w:firstLine="482" w:firstLineChars="200"/>
        <w:jc w:val="left"/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（一）项目名称：</w:t>
      </w:r>
      <w:r>
        <w:rPr>
          <w:rFonts w:hint="eastAsia" w:ascii="仿宋" w:hAnsi="仿宋" w:eastAsia="仿宋" w:cs="宋体"/>
          <w:b/>
          <w:color w:val="auto"/>
          <w:kern w:val="0"/>
          <w:sz w:val="24"/>
          <w:lang w:eastAsia="zh-CN"/>
        </w:rPr>
        <w:t>电梯功能改造采购</w:t>
      </w:r>
    </w:p>
    <w:p>
      <w:pPr>
        <w:spacing w:line="400" w:lineRule="exact"/>
        <w:ind w:firstLine="482" w:firstLineChars="200"/>
        <w:rPr>
          <w:rFonts w:hint="default" w:ascii="仿宋" w:hAnsi="仿宋" w:eastAsia="仿宋" w:cs="宋体"/>
          <w:color w:val="auto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（二）采购需求</w:t>
      </w:r>
      <w:r>
        <w:rPr>
          <w:rFonts w:hint="eastAsia" w:ascii="仿宋" w:hAnsi="仿宋" w:eastAsia="仿宋" w:cs="宋体"/>
          <w:color w:val="auto"/>
          <w:kern w:val="0"/>
          <w:sz w:val="24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电梯功能改造采购</w:t>
      </w:r>
      <w:r>
        <w:rPr>
          <w:rFonts w:hint="eastAsia" w:ascii="仿宋" w:hAnsi="仿宋" w:eastAsia="仿宋" w:cs="宋体"/>
          <w:color w:val="auto"/>
          <w:kern w:val="0"/>
          <w:sz w:val="24"/>
        </w:rPr>
        <w:t>，预算金额</w:t>
      </w:r>
      <w:r>
        <w:rPr>
          <w:rFonts w:hint="eastAsia" w:ascii="新宋体" w:hAnsi="新宋体" w:eastAsia="新宋体" w:cs="新宋体"/>
          <w:b w:val="0"/>
          <w:bCs/>
          <w:sz w:val="24"/>
          <w:szCs w:val="24"/>
          <w:vertAlign w:val="baseline"/>
          <w:lang w:val="en-US" w:eastAsia="zh-CN"/>
        </w:rPr>
        <w:t>68540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元，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详看附件2</w:t>
      </w:r>
    </w:p>
    <w:p>
      <w:pPr>
        <w:spacing w:line="400" w:lineRule="exact"/>
        <w:ind w:firstLine="482" w:firstLineChars="200"/>
        <w:rPr>
          <w:rFonts w:ascii="仿宋" w:hAnsi="仿宋" w:eastAsia="仿宋" w:cs="宋体"/>
          <w:b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（三）资质要求及条件：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/>
          <w:snapToGrid w:val="0"/>
          <w:color w:val="auto"/>
          <w:kern w:val="0"/>
          <w:sz w:val="24"/>
        </w:rPr>
      </w:pPr>
      <w:r>
        <w:rPr>
          <w:rFonts w:hint="eastAsia" w:ascii="仿宋" w:hAnsi="仿宋" w:eastAsia="仿宋"/>
          <w:snapToGrid w:val="0"/>
          <w:color w:val="auto"/>
          <w:kern w:val="0"/>
          <w:sz w:val="24"/>
        </w:rPr>
        <w:t>1.符合《中华人民共和国政府采购法》第二十二条规定，国内注册（指按国家有关规定要求注册的），生产或经营本次招标采购内容，具备法人资格的企业或事业单位；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/>
          <w:snapToGrid w:val="0"/>
          <w:color w:val="auto"/>
          <w:kern w:val="0"/>
          <w:sz w:val="24"/>
        </w:rPr>
      </w:pPr>
      <w:r>
        <w:rPr>
          <w:rFonts w:hint="eastAsia" w:ascii="仿宋" w:hAnsi="仿宋" w:eastAsia="仿宋"/>
          <w:snapToGrid w:val="0"/>
          <w:color w:val="auto"/>
          <w:kern w:val="0"/>
          <w:sz w:val="24"/>
        </w:rPr>
        <w:t>2.单位负责人为同一人或者存在直接控股、管理关系的不同供应商，不得参加同一合同项下的政府采购活动；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/>
          <w:snapToGrid w:val="0"/>
          <w:color w:val="auto"/>
          <w:kern w:val="0"/>
          <w:sz w:val="24"/>
        </w:rPr>
      </w:pPr>
      <w:r>
        <w:rPr>
          <w:rFonts w:hint="eastAsia" w:ascii="仿宋" w:hAnsi="仿宋" w:eastAsia="仿宋"/>
          <w:snapToGrid w:val="0"/>
          <w:color w:val="auto"/>
          <w:kern w:val="0"/>
          <w:sz w:val="24"/>
        </w:rPr>
        <w:t>3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/>
          <w:snapToGrid w:val="0"/>
          <w:color w:val="auto"/>
          <w:kern w:val="0"/>
          <w:sz w:val="24"/>
        </w:rPr>
        <w:t>4.本项目不接受联合体竞标。</w:t>
      </w:r>
    </w:p>
    <w:p>
      <w:pPr>
        <w:widowControl/>
        <w:adjustRightInd w:val="0"/>
        <w:snapToGrid w:val="0"/>
        <w:spacing w:line="500" w:lineRule="exact"/>
        <w:ind w:firstLine="482" w:firstLineChars="200"/>
        <w:jc w:val="left"/>
        <w:rPr>
          <w:rFonts w:hint="eastAsia" w:ascii="仿宋" w:hAnsi="仿宋" w:eastAsia="仿宋"/>
          <w:snapToGrid w:val="0"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（四）</w:t>
      </w:r>
      <w:r>
        <w:rPr>
          <w:rFonts w:hint="eastAsia" w:ascii="仿宋" w:hAnsi="仿宋" w:eastAsia="仿宋"/>
          <w:b/>
          <w:color w:val="auto"/>
          <w:sz w:val="24"/>
        </w:rPr>
        <w:t>领取采购信息资料时间及地点：</w:t>
      </w:r>
      <w:r>
        <w:rPr>
          <w:rFonts w:hint="eastAsia" w:ascii="仿宋" w:hAnsi="仿宋" w:eastAsia="仿宋"/>
          <w:color w:val="auto"/>
          <w:sz w:val="24"/>
        </w:rPr>
        <w:t>请</w:t>
      </w:r>
      <w:r>
        <w:rPr>
          <w:rFonts w:hint="eastAsia" w:ascii="仿宋" w:hAnsi="仿宋" w:eastAsia="仿宋"/>
          <w:snapToGrid w:val="0"/>
          <w:color w:val="auto"/>
          <w:kern w:val="0"/>
          <w:sz w:val="24"/>
        </w:rPr>
        <w:t>于在广西建设职业技术学院官网http://www.gxjsxy.cn/公告栏自行下载电子资料。</w:t>
      </w:r>
    </w:p>
    <w:p>
      <w:pPr>
        <w:widowControl/>
        <w:adjustRightInd w:val="0"/>
        <w:snapToGrid w:val="0"/>
        <w:spacing w:line="500" w:lineRule="exact"/>
        <w:ind w:firstLine="482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（五）本项目报价文件提交截止时间</w:t>
      </w:r>
      <w:r>
        <w:rPr>
          <w:rFonts w:hint="eastAsia" w:ascii="仿宋" w:hAnsi="仿宋" w:eastAsia="仿宋" w:cs="宋体"/>
          <w:color w:val="auto"/>
          <w:kern w:val="0"/>
          <w:sz w:val="24"/>
        </w:rPr>
        <w:t>为</w:t>
      </w:r>
      <w:r>
        <w:rPr>
          <w:rFonts w:hint="eastAsia" w:ascii="仿宋" w:hAnsi="仿宋" w:eastAsia="仿宋"/>
          <w:color w:val="auto"/>
          <w:sz w:val="24"/>
          <w:lang w:eastAsia="zh-CN"/>
        </w:rPr>
        <w:t>2021年6月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28</w:t>
      </w:r>
      <w:r>
        <w:rPr>
          <w:rFonts w:hint="eastAsia" w:ascii="仿宋" w:hAnsi="仿宋" w:eastAsia="仿宋"/>
          <w:color w:val="auto"/>
          <w:sz w:val="24"/>
        </w:rPr>
        <w:t>日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上午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0时</w:t>
      </w:r>
      <w:r>
        <w:rPr>
          <w:rFonts w:hint="eastAsia" w:ascii="仿宋" w:hAnsi="仿宋" w:eastAsia="仿宋" w:cs="宋体"/>
          <w:color w:val="auto"/>
          <w:kern w:val="0"/>
          <w:sz w:val="24"/>
        </w:rPr>
        <w:t>。报价文件一式两份（正、副本各一份）密封（加盖公章）送达</w:t>
      </w:r>
      <w:r>
        <w:rPr>
          <w:rFonts w:hint="eastAsia" w:ascii="仿宋" w:hAnsi="仿宋" w:eastAsia="仿宋"/>
          <w:color w:val="auto"/>
          <w:sz w:val="24"/>
        </w:rPr>
        <w:t>广西南宁市罗文大道33号广西建设职业技术学院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行政楼裙楼403开标室</w:t>
      </w:r>
      <w:r>
        <w:rPr>
          <w:rFonts w:hint="eastAsia" w:ascii="仿宋" w:hAnsi="仿宋" w:eastAsia="仿宋" w:cs="宋体"/>
          <w:color w:val="auto"/>
          <w:kern w:val="0"/>
          <w:sz w:val="24"/>
        </w:rPr>
        <w:t>，逾期送达的将予以拒收，未密封、未盖章作无效报价文件处理。</w:t>
      </w:r>
    </w:p>
    <w:p>
      <w:pPr>
        <w:widowControl/>
        <w:adjustRightInd w:val="0"/>
        <w:snapToGrid w:val="0"/>
        <w:spacing w:line="400" w:lineRule="exact"/>
        <w:ind w:firstLine="482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（六）</w:t>
      </w:r>
      <w:r>
        <w:rPr>
          <w:rFonts w:hint="eastAsia" w:ascii="仿宋" w:hAnsi="仿宋" w:eastAsia="仿宋" w:cs="宋体"/>
          <w:color w:val="auto"/>
          <w:kern w:val="0"/>
          <w:sz w:val="24"/>
        </w:rPr>
        <w:t>本项目将于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2021年6月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28</w:t>
      </w:r>
      <w:r>
        <w:rPr>
          <w:rFonts w:hint="eastAsia" w:ascii="仿宋" w:hAnsi="仿宋" w:eastAsia="仿宋" w:cs="宋体"/>
          <w:color w:val="auto"/>
          <w:kern w:val="0"/>
          <w:sz w:val="24"/>
        </w:rPr>
        <w:t>日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上午10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：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0时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后</w:t>
      </w:r>
      <w:r>
        <w:rPr>
          <w:rFonts w:hint="eastAsia" w:ascii="仿宋" w:hAnsi="仿宋" w:eastAsia="仿宋" w:cs="宋体"/>
          <w:color w:val="auto"/>
          <w:kern w:val="0"/>
          <w:sz w:val="24"/>
        </w:rPr>
        <w:t>在</w:t>
      </w:r>
      <w:r>
        <w:rPr>
          <w:rFonts w:hint="eastAsia" w:ascii="仿宋" w:hAnsi="仿宋" w:eastAsia="仿宋"/>
          <w:color w:val="auto"/>
          <w:sz w:val="24"/>
        </w:rPr>
        <w:t>广西南宁市罗文大道33号广西建设职业技术学院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行政楼裙楼403开标室进行</w:t>
      </w:r>
      <w:r>
        <w:rPr>
          <w:rFonts w:hint="eastAsia" w:ascii="仿宋" w:hAnsi="仿宋" w:eastAsia="仿宋" w:cs="宋体"/>
          <w:color w:val="auto"/>
          <w:kern w:val="0"/>
          <w:sz w:val="24"/>
        </w:rPr>
        <w:t>开标和评审，竞价人不足三家时取消采购。</w:t>
      </w:r>
    </w:p>
    <w:p>
      <w:pPr>
        <w:widowControl/>
        <w:adjustRightInd w:val="0"/>
        <w:snapToGrid w:val="0"/>
        <w:spacing w:line="400" w:lineRule="exact"/>
        <w:ind w:firstLine="482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（七）</w:t>
      </w:r>
      <w:r>
        <w:rPr>
          <w:rFonts w:hint="eastAsia" w:ascii="仿宋" w:hAnsi="仿宋" w:eastAsia="仿宋" w:cs="宋体"/>
          <w:color w:val="auto"/>
          <w:kern w:val="0"/>
          <w:sz w:val="24"/>
        </w:rPr>
        <w:t>本项目不接受联合体投标。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仿宋" w:hAnsi="仿宋" w:eastAsia="仿宋" w:cs="宋体"/>
          <w:b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（八）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报价文件要求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竞价人提交的报价文件必须包含以下内容，并按下列顺序装订成册。一式两份（正、副本各一份），密封盖章。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（1）投标函；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（2）授权书；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（3）报价函；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（4）技术规格响应、偏离情况说明表；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（5）商务响应表；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（6）实施方案；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（7）售后服务承诺书。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（8）企业资质材料复印件一套（营业执照、社保证明、业绩（协议或合同）等）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仿宋" w:hAnsi="仿宋" w:eastAsia="仿宋" w:cs="宋体"/>
          <w:b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（九）</w:t>
      </w:r>
      <w:r>
        <w:rPr>
          <w:rFonts w:hint="eastAsia" w:ascii="仿宋" w:hAnsi="仿宋" w:eastAsia="仿宋" w:cs="宋体"/>
          <w:color w:val="auto"/>
          <w:kern w:val="0"/>
          <w:sz w:val="24"/>
        </w:rPr>
        <w:t>参加报价的法定代表人或委托代理人必须持有效证件原件及复印件（法定代表人持身份证，委托代理人持身份证及法人授权委托书）按时到场，逾期到场的取消竞价资格，到场竞价人不足3家的取消采购。</w:t>
      </w:r>
    </w:p>
    <w:p>
      <w:pPr>
        <w:widowControl/>
        <w:adjustRightInd w:val="0"/>
        <w:snapToGrid w:val="0"/>
        <w:spacing w:line="440" w:lineRule="exact"/>
        <w:ind w:firstLine="482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（十）评分办法：</w:t>
      </w:r>
      <w:r>
        <w:rPr>
          <w:rFonts w:hint="eastAsia" w:ascii="仿宋" w:hAnsi="仿宋" w:eastAsia="仿宋" w:cs="宋体"/>
          <w:color w:val="auto"/>
          <w:kern w:val="0"/>
          <w:sz w:val="24"/>
        </w:rPr>
        <w:t>采用百分制综合评分法（《评标办法》详见附件3）。</w:t>
      </w:r>
    </w:p>
    <w:p>
      <w:pPr>
        <w:widowControl/>
        <w:adjustRightInd w:val="0"/>
        <w:snapToGrid w:val="0"/>
        <w:spacing w:line="400" w:lineRule="exact"/>
        <w:ind w:firstLine="482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b/>
          <w:color w:val="auto"/>
          <w:kern w:val="0"/>
          <w:sz w:val="24"/>
        </w:rPr>
        <w:t>（十一）联系人：</w:t>
      </w:r>
      <w:r>
        <w:rPr>
          <w:rFonts w:hint="eastAsia" w:ascii="仿宋" w:hAnsi="仿宋" w:eastAsia="仿宋" w:cs="宋体"/>
          <w:color w:val="auto"/>
          <w:kern w:val="0"/>
          <w:sz w:val="24"/>
        </w:rPr>
        <w:t>联系电话：0771-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3834397</w:t>
      </w:r>
      <w:r>
        <w:rPr>
          <w:rFonts w:hint="eastAsia" w:ascii="仿宋" w:hAnsi="仿宋" w:eastAsia="仿宋" w:cs="宋体"/>
          <w:color w:val="auto"/>
          <w:kern w:val="0"/>
          <w:sz w:val="24"/>
        </w:rPr>
        <w:t>。</w:t>
      </w:r>
    </w:p>
    <w:p>
      <w:pPr>
        <w:widowControl/>
        <w:adjustRightInd w:val="0"/>
        <w:snapToGrid w:val="0"/>
        <w:spacing w:line="400" w:lineRule="exact"/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</w:p>
    <w:p>
      <w:pPr>
        <w:spacing w:line="560" w:lineRule="exact"/>
        <w:ind w:firstLine="588" w:firstLineChars="245"/>
        <w:rPr>
          <w:rFonts w:ascii="仿宋" w:hAnsi="仿宋" w:eastAsia="仿宋" w:cs="宋体"/>
          <w:b/>
          <w:color w:val="auto"/>
          <w:kern w:val="0"/>
          <w:sz w:val="24"/>
        </w:rPr>
      </w:pP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附件：</w:t>
      </w:r>
    </w:p>
    <w:p>
      <w:pPr>
        <w:numPr>
          <w:ilvl w:val="0"/>
          <w:numId w:val="1"/>
        </w:numPr>
        <w:spacing w:line="360" w:lineRule="exact"/>
        <w:ind w:left="588" w:leftChars="280" w:firstLine="489" w:firstLineChars="204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采购公告</w:t>
      </w:r>
    </w:p>
    <w:p>
      <w:pPr>
        <w:spacing w:line="360" w:lineRule="exact"/>
        <w:ind w:left="588" w:leftChars="280" w:firstLine="489" w:firstLineChars="204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2.《采购需求表》</w:t>
      </w:r>
    </w:p>
    <w:p>
      <w:pPr>
        <w:spacing w:line="360" w:lineRule="exact"/>
        <w:ind w:firstLine="1077" w:firstLineChars="449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3.《评标办法》</w:t>
      </w:r>
    </w:p>
    <w:p>
      <w:pPr>
        <w:spacing w:line="360" w:lineRule="exact"/>
        <w:ind w:firstLine="1077" w:firstLineChars="449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4.《投标文件（格式）》</w:t>
      </w:r>
    </w:p>
    <w:p>
      <w:pPr>
        <w:widowControl/>
        <w:adjustRightInd w:val="0"/>
        <w:snapToGrid w:val="0"/>
        <w:spacing w:line="360" w:lineRule="exact"/>
        <w:ind w:left="1050" w:leftChars="500" w:firstLine="28" w:firstLineChars="12"/>
        <w:jc w:val="left"/>
        <w:rPr>
          <w:rFonts w:ascii="仿宋" w:hAnsi="仿宋" w:eastAsia="仿宋" w:cs="宋体"/>
          <w:color w:val="auto"/>
          <w:kern w:val="0"/>
          <w:sz w:val="24"/>
        </w:rPr>
      </w:pPr>
    </w:p>
    <w:p>
      <w:pPr>
        <w:widowControl/>
        <w:adjustRightInd w:val="0"/>
        <w:snapToGrid w:val="0"/>
        <w:spacing w:line="400" w:lineRule="exact"/>
        <w:ind w:left="1050" w:leftChars="500"/>
        <w:jc w:val="left"/>
        <w:rPr>
          <w:rFonts w:ascii="仿宋" w:hAnsi="仿宋" w:eastAsia="仿宋" w:cs="宋体"/>
          <w:color w:val="auto"/>
          <w:kern w:val="0"/>
          <w:sz w:val="24"/>
        </w:rPr>
      </w:pPr>
    </w:p>
    <w:p>
      <w:pPr>
        <w:widowControl/>
        <w:adjustRightInd w:val="0"/>
        <w:snapToGrid w:val="0"/>
        <w:spacing w:line="400" w:lineRule="exact"/>
        <w:ind w:left="1050" w:leftChars="500"/>
        <w:jc w:val="left"/>
        <w:rPr>
          <w:rFonts w:ascii="仿宋" w:hAnsi="仿宋" w:eastAsia="仿宋" w:cs="宋体"/>
          <w:color w:val="auto"/>
          <w:kern w:val="0"/>
          <w:sz w:val="24"/>
        </w:rPr>
      </w:pPr>
    </w:p>
    <w:p>
      <w:pPr>
        <w:widowControl/>
        <w:adjustRightInd w:val="0"/>
        <w:snapToGrid w:val="0"/>
        <w:spacing w:line="400" w:lineRule="exact"/>
        <w:ind w:right="480" w:firstLine="6300" w:firstLineChars="2625"/>
        <w:jc w:val="center"/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 xml:space="preserve">    后勤管理处（安全保卫处）</w:t>
      </w:r>
    </w:p>
    <w:p>
      <w:pPr>
        <w:widowControl/>
        <w:adjustRightInd w:val="0"/>
        <w:snapToGrid w:val="0"/>
        <w:spacing w:line="400" w:lineRule="exact"/>
        <w:ind w:right="480" w:firstLine="6300" w:firstLineChars="2625"/>
        <w:jc w:val="center"/>
        <w:rPr>
          <w:rFonts w:ascii="仿宋" w:hAnsi="仿宋" w:eastAsia="仿宋" w:cs="宋体"/>
          <w:color w:val="auto"/>
          <w:kern w:val="0"/>
          <w:sz w:val="24"/>
        </w:rPr>
        <w:sectPr>
          <w:footerReference r:id="rId3" w:type="default"/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2021年6月</w:t>
      </w:r>
      <w:r>
        <w:rPr>
          <w:rFonts w:hint="eastAsia" w:ascii="仿宋" w:hAnsi="仿宋" w:eastAsia="仿宋" w:cs="宋体"/>
          <w:color w:val="auto"/>
          <w:kern w:val="0"/>
          <w:sz w:val="24"/>
          <w:lang w:val="en-US" w:eastAsia="zh-CN"/>
        </w:rPr>
        <w:t>24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日</w:t>
      </w:r>
    </w:p>
    <w:bookmarkEnd w:id="0"/>
    <w:p>
      <w:pPr>
        <w:spacing w:line="560" w:lineRule="exact"/>
        <w:rPr>
          <w:rFonts w:ascii="仿宋" w:hAnsi="仿宋" w:eastAsia="仿宋" w:cs="宋体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</w:rPr>
        <w:t>附件2：采购需求表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3"/>
        <w:gridCol w:w="3316"/>
        <w:gridCol w:w="1267"/>
        <w:gridCol w:w="29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9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一、二食堂2台货梯及实训大棚3台梯（共5台）安装无线对讲工程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广州淳拓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要求实现电梯五方对讲，目前已经有值班室主机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2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实训南、北楼、1教、2教、3教、5教、一、二食堂22台电梯加装语音安抚装置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lang w:val="en-US" w:eastAsia="zh-CN"/>
              </w:rPr>
              <w:t>菱峰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要求停电应急平层时轿厢有</w:t>
            </w: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lang w:val="en-US" w:eastAsia="zh-CN"/>
              </w:rPr>
              <w:t>语音安抚功能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9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2号、3号实训大棚3台电梯新装电梯停电自动平层装置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上海三菱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停电时能自动回门区开门，同时要求轿厢有语音安抚功能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4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default" w:ascii="新宋体" w:hAnsi="新宋体" w:eastAsia="新宋体" w:cs="新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1教2教3教9台电梯五方通话线路故障，改接无线线路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广州淳拓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要求实现电梯五方对讲，目前已经有值班室主机</w:t>
            </w:r>
          </w:p>
        </w:tc>
      </w:tr>
    </w:tbl>
    <w:p>
      <w:pPr>
        <w:spacing w:line="560" w:lineRule="exact"/>
        <w:rPr>
          <w:rFonts w:hint="default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 w:bidi="ar"/>
        </w:rPr>
        <w:t>商务及其他要求</w:t>
      </w:r>
      <w:r>
        <w:rPr>
          <w:rFonts w:hint="eastAsia" w:ascii="仿宋" w:hAnsi="仿宋" w:eastAsia="仿宋" w:cs="宋体"/>
          <w:bCs/>
          <w:color w:val="auto"/>
          <w:kern w:val="0"/>
          <w:sz w:val="28"/>
          <w:szCs w:val="28"/>
          <w:lang w:val="en-US" w:eastAsia="zh-CN"/>
        </w:rPr>
        <w:t>：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1、交付使用时间：自签订合同之日起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 w:bidi="ar"/>
        </w:rPr>
        <w:t>10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个日历日内交付使用。</w:t>
      </w:r>
    </w:p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2、交付地点：采购单位指定地点。</w:t>
      </w: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3、付款方式：合同验收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val="en-US" w:eastAsia="zh-CN" w:bidi="ar"/>
        </w:rPr>
        <w:t>合格提供正规发票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完成后</w:t>
      </w:r>
      <w:r>
        <w:rPr>
          <w:rFonts w:ascii="宋体" w:hAnsi="宋体" w:cs="宋体"/>
          <w:color w:val="000000"/>
          <w:kern w:val="0"/>
          <w:sz w:val="20"/>
          <w:szCs w:val="20"/>
          <w:lang w:bidi="ar"/>
        </w:rPr>
        <w:t>3</w:t>
      </w: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0个工作日内。</w:t>
      </w: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附件2：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>
      <w:pPr>
        <w:pStyle w:val="5"/>
        <w:spacing w:line="500" w:lineRule="exact"/>
        <w:ind w:firstLine="708" w:firstLineChars="196"/>
        <w:jc w:val="center"/>
        <w:rPr>
          <w:rFonts w:ascii="仿宋" w:hAnsi="仿宋" w:eastAsia="仿宋"/>
          <w:b/>
          <w:color w:val="auto"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36"/>
          <w:szCs w:val="36"/>
        </w:rPr>
        <w:t>评分办法</w:t>
      </w:r>
    </w:p>
    <w:p>
      <w:pPr>
        <w:pStyle w:val="5"/>
        <w:spacing w:line="380" w:lineRule="exact"/>
        <w:ind w:firstLine="433" w:firstLineChars="196"/>
        <w:jc w:val="left"/>
        <w:rPr>
          <w:rFonts w:ascii="仿宋" w:hAnsi="仿宋" w:eastAsia="仿宋"/>
          <w:b/>
          <w:color w:val="auto"/>
          <w:sz w:val="22"/>
          <w:szCs w:val="22"/>
        </w:rPr>
      </w:pPr>
      <w:r>
        <w:rPr>
          <w:rFonts w:hint="eastAsia" w:ascii="仿宋" w:hAnsi="仿宋" w:eastAsia="仿宋"/>
          <w:b/>
          <w:color w:val="auto"/>
          <w:sz w:val="22"/>
          <w:szCs w:val="22"/>
        </w:rPr>
        <w:t>一、评审原则</w:t>
      </w:r>
    </w:p>
    <w:p>
      <w:pPr>
        <w:pStyle w:val="5"/>
        <w:spacing w:line="380" w:lineRule="exact"/>
        <w:ind w:firstLine="400" w:firstLineChars="200"/>
        <w:jc w:val="left"/>
        <w:rPr>
          <w:rFonts w:hAnsi="宋体"/>
          <w:bCs/>
          <w:color w:val="auto"/>
        </w:rPr>
      </w:pPr>
      <w:r>
        <w:rPr>
          <w:rFonts w:hint="eastAsia" w:hAnsi="宋体"/>
          <w:bCs/>
          <w:color w:val="auto"/>
        </w:rPr>
        <w:t>（一）评审依据：评委将以竞价人提交的报价文件为评标依据，对竞价人提交报价（50分）、实施方案（20分）、售后服务（20分）、企业技术能力及业绩（10分）等四方面进行综合评定。</w:t>
      </w:r>
    </w:p>
    <w:p>
      <w:pPr>
        <w:pStyle w:val="5"/>
        <w:spacing w:line="380" w:lineRule="exact"/>
        <w:ind w:firstLine="400" w:firstLineChars="200"/>
        <w:jc w:val="left"/>
        <w:rPr>
          <w:rFonts w:hAnsi="宋体"/>
          <w:bCs/>
          <w:color w:val="auto"/>
        </w:rPr>
      </w:pPr>
      <w:r>
        <w:rPr>
          <w:rFonts w:hint="eastAsia" w:hAnsi="宋体"/>
          <w:bCs/>
          <w:color w:val="auto"/>
        </w:rPr>
        <w:t>（二）评审方式：以不公开方式进行评审。按得分高低顺序评出候选单位（综合得分相等时，报价低者优先；报价也相等的，由评委采用记名投票方式确定）。</w:t>
      </w:r>
    </w:p>
    <w:p>
      <w:pPr>
        <w:pStyle w:val="5"/>
        <w:spacing w:line="380" w:lineRule="exact"/>
        <w:ind w:firstLine="433" w:firstLineChars="196"/>
        <w:jc w:val="left"/>
        <w:rPr>
          <w:rFonts w:ascii="仿宋" w:hAnsi="仿宋" w:eastAsia="仿宋"/>
          <w:b/>
          <w:color w:val="auto"/>
          <w:sz w:val="22"/>
          <w:szCs w:val="22"/>
        </w:rPr>
      </w:pPr>
      <w:r>
        <w:rPr>
          <w:rFonts w:hint="eastAsia" w:ascii="仿宋" w:hAnsi="仿宋" w:eastAsia="仿宋"/>
          <w:b/>
          <w:color w:val="auto"/>
          <w:sz w:val="22"/>
          <w:szCs w:val="22"/>
        </w:rPr>
        <w:t>二、评分标准</w:t>
      </w:r>
    </w:p>
    <w:p>
      <w:pPr>
        <w:pStyle w:val="5"/>
        <w:spacing w:line="380" w:lineRule="exact"/>
        <w:ind w:firstLine="402" w:firstLineChars="200"/>
        <w:jc w:val="left"/>
        <w:rPr>
          <w:rFonts w:hint="eastAsia" w:hAnsi="宋体"/>
          <w:b/>
          <w:color w:val="auto"/>
        </w:rPr>
      </w:pPr>
      <w:r>
        <w:rPr>
          <w:rFonts w:hint="eastAsia" w:hAnsi="宋体"/>
          <w:b/>
          <w:color w:val="auto"/>
        </w:rPr>
        <w:t>1.价格分……………………………………………………………………………50分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15" w:right="0" w:rightChars="0" w:firstLine="440" w:firstLineChars="200"/>
        <w:textAlignment w:val="auto"/>
        <w:outlineLvl w:val="0"/>
        <w:rPr>
          <w:rFonts w:ascii="仿宋" w:hAnsi="仿宋" w:eastAsia="仿宋" w:cs="Courier New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Courier New"/>
          <w:color w:val="auto"/>
          <w:sz w:val="22"/>
          <w:szCs w:val="22"/>
          <w:lang w:val="en-US" w:eastAsia="zh-CN"/>
        </w:rPr>
        <w:t>以进入评标的最低的评标价为50分。</w:t>
      </w:r>
    </w:p>
    <w:p>
      <w:pPr>
        <w:pStyle w:val="5"/>
        <w:spacing w:line="380" w:lineRule="exact"/>
        <w:ind w:firstLine="440" w:firstLineChars="200"/>
        <w:jc w:val="left"/>
        <w:rPr>
          <w:rFonts w:hint="eastAsia" w:hAnsi="宋体"/>
          <w:b/>
          <w:color w:val="auto"/>
        </w:rPr>
      </w:pPr>
      <w:r>
        <w:rPr>
          <w:rFonts w:hint="eastAsia" w:ascii="仿宋" w:hAnsi="仿宋" w:eastAsia="仿宋" w:cs="Courier New"/>
          <w:bCs/>
          <w:color w:val="auto"/>
          <w:sz w:val="22"/>
          <w:szCs w:val="22"/>
          <w:lang w:val="en-US" w:eastAsia="zh-CN"/>
        </w:rPr>
        <w:t>某投标人价格分 = 投标人最低报价(金额)/某投标人报价(金额)×50分</w:t>
      </w:r>
    </w:p>
    <w:p>
      <w:pPr>
        <w:pStyle w:val="5"/>
        <w:tabs>
          <w:tab w:val="left" w:pos="8820"/>
        </w:tabs>
        <w:spacing w:line="360" w:lineRule="exact"/>
        <w:ind w:firstLine="402" w:firstLineChars="200"/>
        <w:jc w:val="left"/>
        <w:outlineLvl w:val="0"/>
        <w:rPr>
          <w:b/>
          <w:color w:val="auto"/>
        </w:rPr>
      </w:pPr>
      <w:r>
        <w:rPr>
          <w:rFonts w:hint="eastAsia"/>
          <w:b/>
          <w:color w:val="auto"/>
        </w:rPr>
        <w:t>2.项目实施方案分</w:t>
      </w:r>
      <w:r>
        <w:rPr>
          <w:b/>
          <w:color w:val="auto"/>
        </w:rPr>
        <w:t>………………………………………………………………………………………………………………</w:t>
      </w:r>
      <w:r>
        <w:rPr>
          <w:rFonts w:hint="eastAsia"/>
          <w:b/>
          <w:color w:val="auto"/>
        </w:rPr>
        <w:t>20分</w:t>
      </w:r>
    </w:p>
    <w:p>
      <w:pPr>
        <w:pStyle w:val="5"/>
        <w:spacing w:line="360" w:lineRule="exact"/>
        <w:ind w:firstLine="509" w:firstLineChars="255"/>
        <w:jc w:val="left"/>
        <w:rPr>
          <w:color w:val="auto"/>
        </w:rPr>
      </w:pPr>
      <w:r>
        <w:rPr>
          <w:rFonts w:hint="eastAsia"/>
          <w:color w:val="auto"/>
        </w:rPr>
        <w:t>评审小组根据各供应商提供 “项目实施方案</w:t>
      </w:r>
      <w:r>
        <w:rPr>
          <w:rFonts w:hint="eastAsia" w:hAnsi="宋体" w:cs="宋体"/>
          <w:color w:val="auto"/>
        </w:rPr>
        <w:t>【</w:t>
      </w:r>
      <w:r>
        <w:rPr>
          <w:rFonts w:hint="eastAsia" w:hAnsi="宋体"/>
          <w:color w:val="auto"/>
        </w:rPr>
        <w:t>包含对本项目的基本认识、技术思路、工作计划、人员配备、材料清单（含报价）等】</w:t>
      </w:r>
      <w:r>
        <w:rPr>
          <w:rFonts w:hint="eastAsia"/>
          <w:color w:val="auto"/>
        </w:rPr>
        <w:t>”的完整性、科学性、针对性、合理性进行综合评定，确定供应商“一档、二档、三档” 各所属档次并形成书面材料确定等级评定档次，并详细记录各供应商差别；评委依照等级评定内容在相应档次内独立打分。</w:t>
      </w:r>
    </w:p>
    <w:p>
      <w:pPr>
        <w:spacing w:line="360" w:lineRule="exact"/>
        <w:ind w:left="-13" w:leftChars="-6" w:firstLine="420" w:firstLineChars="200"/>
        <w:jc w:val="left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szCs w:val="21"/>
        </w:rPr>
        <w:t>一档档次：</w:t>
      </w:r>
      <w:r>
        <w:rPr>
          <w:rFonts w:hint="eastAsia" w:ascii="宋体" w:hAnsi="宋体"/>
          <w:color w:val="auto"/>
        </w:rPr>
        <w:t>0.1～7分，</w:t>
      </w:r>
      <w:r>
        <w:rPr>
          <w:rFonts w:hint="eastAsia" w:ascii="宋体" w:hAnsi="宋体"/>
          <w:color w:val="auto"/>
          <w:szCs w:val="21"/>
        </w:rPr>
        <w:t>提供了项目实施方案，且方案基本满足采购需求</w:t>
      </w:r>
      <w:r>
        <w:rPr>
          <w:rFonts w:hint="eastAsia" w:ascii="宋体" w:hAnsi="宋体"/>
          <w:color w:val="auto"/>
        </w:rPr>
        <w:t>；</w:t>
      </w:r>
    </w:p>
    <w:p>
      <w:pPr>
        <w:spacing w:line="360" w:lineRule="exact"/>
        <w:ind w:left="-13" w:leftChars="-6" w:firstLine="420" w:firstLineChars="200"/>
        <w:jc w:val="left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/>
          <w:color w:val="auto"/>
        </w:rPr>
        <w:t>二档档次：7.1～14分，</w:t>
      </w:r>
      <w:r>
        <w:rPr>
          <w:rFonts w:hint="eastAsia" w:ascii="宋体" w:hAnsi="宋体"/>
          <w:color w:val="auto"/>
          <w:szCs w:val="21"/>
        </w:rPr>
        <w:t>提供了项目实施方案，较详细描述了实现方式，项目实施方案可行，技术水平较高，符合项目实际情况。项目有明确的实施进度，项目管理制度及方法严谨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>
      <w:pPr>
        <w:pStyle w:val="5"/>
        <w:spacing w:line="360" w:lineRule="exact"/>
        <w:ind w:firstLine="400" w:firstLineChars="200"/>
        <w:jc w:val="left"/>
        <w:rPr>
          <w:rFonts w:hint="eastAsia" w:eastAsia="宋体"/>
          <w:color w:val="auto"/>
          <w:highlight w:val="yellow"/>
          <w:lang w:eastAsia="zh-CN"/>
        </w:rPr>
      </w:pPr>
      <w:r>
        <w:rPr>
          <w:rFonts w:hint="eastAsia" w:hAnsi="宋体"/>
          <w:color w:val="auto"/>
        </w:rPr>
        <w:t>三档档次：14.1～20分，提供了项目实施方案，详细描述了实现方式。功能描述具体详细，完全满足项目的需要；技术水平及标准高，方案有全面而详细的描述。项目实施方案科学合理，有明确的实施进度和管理措施，有明确的项目实施保障措施，对质量有详细的控制方案和措施</w:t>
      </w:r>
      <w:r>
        <w:rPr>
          <w:rFonts w:hint="eastAsia" w:hAnsi="宋体"/>
          <w:color w:val="auto"/>
          <w:lang w:eastAsia="zh-CN"/>
        </w:rPr>
        <w:t>。</w:t>
      </w:r>
    </w:p>
    <w:p>
      <w:pPr>
        <w:pStyle w:val="5"/>
        <w:tabs>
          <w:tab w:val="left" w:pos="8820"/>
        </w:tabs>
        <w:spacing w:line="360" w:lineRule="exact"/>
        <w:ind w:firstLine="402" w:firstLineChars="200"/>
        <w:jc w:val="left"/>
        <w:outlineLvl w:val="0"/>
        <w:rPr>
          <w:b/>
          <w:color w:val="auto"/>
        </w:rPr>
      </w:pPr>
      <w:r>
        <w:rPr>
          <w:rFonts w:hint="eastAsia"/>
          <w:b/>
          <w:color w:val="auto"/>
        </w:rPr>
        <w:t>3.服务承诺方案分</w:t>
      </w:r>
      <w:r>
        <w:rPr>
          <w:b/>
          <w:color w:val="auto"/>
        </w:rPr>
        <w:t>…………………………………………………………………………………………………………………</w:t>
      </w:r>
      <w:r>
        <w:rPr>
          <w:rFonts w:hint="eastAsia"/>
          <w:b/>
          <w:color w:val="auto"/>
        </w:rPr>
        <w:t>20分</w:t>
      </w:r>
    </w:p>
    <w:p>
      <w:pPr>
        <w:pStyle w:val="5"/>
        <w:spacing w:line="360" w:lineRule="exact"/>
        <w:ind w:firstLine="500" w:firstLineChars="250"/>
        <w:jc w:val="left"/>
        <w:rPr>
          <w:color w:val="auto"/>
        </w:rPr>
      </w:pPr>
      <w:r>
        <w:rPr>
          <w:rFonts w:hint="eastAsia" w:hAnsi="宋体"/>
          <w:color w:val="auto"/>
        </w:rPr>
        <w:t>评审小组根据各供应商提供的</w:t>
      </w:r>
      <w:r>
        <w:rPr>
          <w:rFonts w:hint="eastAsia"/>
          <w:color w:val="auto"/>
        </w:rPr>
        <w:t>服务承诺方案</w:t>
      </w:r>
      <w:r>
        <w:rPr>
          <w:rFonts w:hint="eastAsia" w:hAnsi="宋体"/>
          <w:color w:val="auto"/>
        </w:rPr>
        <w:t>（包含服务承诺、相应维护及服务措施）进行综合评定，确定供应商“一档、二档、三档” 各所属档次并形成书面材料确定等级评定档次；评委依照等级评定内容在相应档次内独立打分。                                                                满分20分</w:t>
      </w:r>
    </w:p>
    <w:p>
      <w:pPr>
        <w:spacing w:line="360" w:lineRule="exact"/>
        <w:ind w:left="-13" w:leftChars="-6" w:firstLine="420" w:firstLineChars="200"/>
        <w:jc w:val="left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szCs w:val="21"/>
        </w:rPr>
        <w:t>一档档次：</w:t>
      </w:r>
      <w:r>
        <w:rPr>
          <w:rFonts w:hint="eastAsia" w:ascii="宋体" w:hAnsi="宋体"/>
          <w:color w:val="auto"/>
        </w:rPr>
        <w:t>0.1～7分，</w:t>
      </w:r>
      <w:r>
        <w:rPr>
          <w:rFonts w:hint="eastAsia" w:ascii="宋体" w:hAnsi="宋体"/>
          <w:bCs/>
          <w:color w:val="auto"/>
          <w:szCs w:val="21"/>
        </w:rPr>
        <w:t>提供了售后服务方案，综合评定方案一般</w:t>
      </w:r>
      <w:r>
        <w:rPr>
          <w:rFonts w:hint="eastAsia" w:ascii="宋体" w:hAnsi="宋体"/>
          <w:color w:val="auto"/>
        </w:rPr>
        <w:t>；</w:t>
      </w:r>
    </w:p>
    <w:p>
      <w:pPr>
        <w:spacing w:line="360" w:lineRule="exact"/>
        <w:ind w:left="-13" w:leftChars="-6" w:firstLine="420" w:firstLineChars="200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</w:rPr>
        <w:t>二档档次：7.1～14分，</w:t>
      </w:r>
      <w:r>
        <w:rPr>
          <w:rFonts w:hint="eastAsia" w:ascii="宋体" w:hAnsi="宋体"/>
          <w:bCs/>
          <w:color w:val="auto"/>
          <w:szCs w:val="21"/>
        </w:rPr>
        <w:t>提供了售后服务方案，</w:t>
      </w:r>
      <w:r>
        <w:rPr>
          <w:rFonts w:hint="eastAsia" w:hAnsi="宋体"/>
          <w:bCs/>
          <w:color w:val="auto"/>
        </w:rPr>
        <w:t>且供应商有维修电梯电子板（包括变频器）部件能力</w:t>
      </w:r>
      <w:r>
        <w:rPr>
          <w:rFonts w:hint="default" w:hAnsi="宋体"/>
          <w:bCs/>
          <w:color w:val="auto"/>
        </w:rPr>
        <w:t>(需提供协议、发</w:t>
      </w:r>
      <w:r>
        <w:rPr>
          <w:rFonts w:hint="default" w:hAnsi="宋体"/>
          <w:bCs/>
          <w:color w:val="auto"/>
          <w:highlight w:val="none"/>
        </w:rPr>
        <w:t>票和维修现场图作为证明材料）</w:t>
      </w:r>
      <w:r>
        <w:rPr>
          <w:rFonts w:hint="eastAsia" w:hAnsi="宋体"/>
          <w:bCs/>
          <w:color w:val="auto"/>
          <w:highlight w:val="none"/>
        </w:rPr>
        <w:t>，</w:t>
      </w:r>
      <w:r>
        <w:rPr>
          <w:rFonts w:hint="eastAsia" w:ascii="宋体" w:hAnsi="宋体"/>
          <w:bCs/>
          <w:color w:val="auto"/>
          <w:szCs w:val="21"/>
          <w:highlight w:val="none"/>
        </w:rPr>
        <w:t>综合评定方案良好</w:t>
      </w:r>
      <w:r>
        <w:rPr>
          <w:rFonts w:hint="eastAsia" w:ascii="宋体" w:hAnsi="宋体"/>
          <w:color w:val="auto"/>
          <w:highlight w:val="none"/>
        </w:rPr>
        <w:t>；</w:t>
      </w:r>
    </w:p>
    <w:p>
      <w:pPr>
        <w:pStyle w:val="5"/>
        <w:tabs>
          <w:tab w:val="left" w:leader="middleDot" w:pos="8820"/>
        </w:tabs>
        <w:spacing w:line="360" w:lineRule="exact"/>
        <w:ind w:firstLine="400" w:firstLineChars="200"/>
        <w:jc w:val="left"/>
        <w:rPr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三档档次：14.1～20分，</w:t>
      </w:r>
      <w:r>
        <w:rPr>
          <w:rFonts w:hint="eastAsia" w:hAnsi="宋体"/>
          <w:bCs/>
          <w:color w:val="auto"/>
          <w:highlight w:val="none"/>
        </w:rPr>
        <w:t>提供了售后服务方案，且供应商自身拥有维修电梯电子板（包括变频器）部件能力</w:t>
      </w:r>
      <w:r>
        <w:rPr>
          <w:rFonts w:hint="eastAsia" w:hAnsi="宋体"/>
          <w:bCs/>
          <w:color w:val="auto"/>
          <w:highlight w:val="none"/>
          <w:lang w:eastAsia="zh-CN"/>
        </w:rPr>
        <w:t>和维修地点</w:t>
      </w:r>
      <w:r>
        <w:rPr>
          <w:rFonts w:hint="default" w:hAnsi="宋体"/>
          <w:bCs/>
          <w:color w:val="auto"/>
          <w:highlight w:val="none"/>
        </w:rPr>
        <w:t>(需提供协议、发票和维修现场图作为证明材料）</w:t>
      </w:r>
      <w:r>
        <w:rPr>
          <w:rFonts w:hint="eastAsia" w:hAnsi="宋体"/>
          <w:bCs/>
          <w:color w:val="auto"/>
          <w:highlight w:val="none"/>
        </w:rPr>
        <w:t>，综合评定方案优秀</w:t>
      </w:r>
      <w:r>
        <w:rPr>
          <w:rFonts w:hint="eastAsia" w:hAnsi="宋体"/>
          <w:color w:val="auto"/>
          <w:highlight w:val="none"/>
        </w:rPr>
        <w:t>。</w:t>
      </w:r>
    </w:p>
    <w:p>
      <w:pPr>
        <w:pStyle w:val="5"/>
        <w:tabs>
          <w:tab w:val="left" w:pos="8820"/>
        </w:tabs>
        <w:spacing w:line="360" w:lineRule="exact"/>
        <w:ind w:firstLine="402" w:firstLineChars="200"/>
        <w:jc w:val="left"/>
        <w:outlineLvl w:val="0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4.企业技术能力及业绩分</w:t>
      </w:r>
      <w:r>
        <w:rPr>
          <w:b/>
          <w:color w:val="auto"/>
          <w:highlight w:val="none"/>
        </w:rPr>
        <w:t>………………………………………………………………………………………………………</w:t>
      </w:r>
      <w:r>
        <w:rPr>
          <w:rFonts w:hint="eastAsia"/>
          <w:b/>
          <w:color w:val="auto"/>
          <w:highlight w:val="none"/>
        </w:rPr>
        <w:t>10分</w:t>
      </w:r>
    </w:p>
    <w:p>
      <w:pPr>
        <w:pStyle w:val="5"/>
        <w:spacing w:line="360" w:lineRule="exact"/>
        <w:ind w:firstLine="400" w:firstLineChars="200"/>
        <w:jc w:val="left"/>
        <w:outlineLvl w:val="0"/>
        <w:rPr>
          <w:rFonts w:hint="eastAsia" w:hAnsi="宋体"/>
          <w:color w:val="auto"/>
          <w:highlight w:val="none"/>
          <w:lang w:val="en-GB"/>
        </w:rPr>
      </w:pPr>
      <w:r>
        <w:rPr>
          <w:rFonts w:hint="eastAsia" w:hAnsi="宋体"/>
          <w:color w:val="auto"/>
          <w:highlight w:val="none"/>
          <w:lang w:val="en-GB"/>
        </w:rPr>
        <w:t>（1）供应商</w:t>
      </w:r>
      <w:r>
        <w:rPr>
          <w:rFonts w:hint="default" w:hAnsi="宋体"/>
          <w:color w:val="auto"/>
          <w:highlight w:val="none"/>
        </w:rPr>
        <w:t>在本地有电梯</w:t>
      </w:r>
      <w:r>
        <w:rPr>
          <w:rFonts w:hint="eastAsia" w:hAnsi="宋体"/>
          <w:color w:val="auto"/>
          <w:highlight w:val="none"/>
          <w:lang w:val="en-GB"/>
        </w:rPr>
        <w:t>实训基地</w:t>
      </w:r>
      <w:r>
        <w:rPr>
          <w:rFonts w:hint="default" w:hAnsi="宋体"/>
          <w:color w:val="auto"/>
          <w:highlight w:val="none"/>
        </w:rPr>
        <w:t>能常年提供电梯使用单位管理培训的，</w:t>
      </w:r>
      <w:r>
        <w:rPr>
          <w:rFonts w:hint="eastAsia" w:hAnsi="宋体"/>
          <w:color w:val="auto"/>
          <w:highlight w:val="none"/>
          <w:lang w:val="en-GB"/>
        </w:rPr>
        <w:t>得</w:t>
      </w:r>
      <w:r>
        <w:rPr>
          <w:rFonts w:hint="default" w:hAnsi="宋体"/>
          <w:color w:val="auto"/>
          <w:highlight w:val="none"/>
        </w:rPr>
        <w:t>4</w:t>
      </w:r>
      <w:r>
        <w:rPr>
          <w:rFonts w:hint="eastAsia" w:hAnsi="宋体"/>
          <w:color w:val="auto"/>
          <w:highlight w:val="none"/>
          <w:lang w:val="en-GB"/>
        </w:rPr>
        <w:t>分。（响应文件中须提供</w:t>
      </w:r>
      <w:r>
        <w:rPr>
          <w:rFonts w:hint="default" w:hAnsi="宋体"/>
          <w:color w:val="auto"/>
          <w:highlight w:val="none"/>
        </w:rPr>
        <w:t>基地现场图片及</w:t>
      </w:r>
      <w:r>
        <w:rPr>
          <w:rFonts w:hint="eastAsia" w:hAnsi="宋体"/>
          <w:color w:val="auto"/>
          <w:highlight w:val="none"/>
          <w:lang w:val="en-GB"/>
        </w:rPr>
        <w:t>相关证明材料并加盖供应商单位公章）</w:t>
      </w:r>
    </w:p>
    <w:p>
      <w:pPr>
        <w:pStyle w:val="5"/>
        <w:spacing w:line="360" w:lineRule="exact"/>
        <w:ind w:firstLine="400" w:firstLineChars="200"/>
        <w:jc w:val="left"/>
        <w:outlineLvl w:val="0"/>
        <w:rPr>
          <w:rFonts w:hAnsi="宋体"/>
          <w:color w:val="auto"/>
          <w:lang w:val="en-GB"/>
        </w:rPr>
      </w:pPr>
      <w:r>
        <w:rPr>
          <w:rFonts w:hint="eastAsia" w:hAnsi="宋体"/>
          <w:color w:val="auto"/>
          <w:highlight w:val="none"/>
          <w:lang w:val="en-GB"/>
        </w:rPr>
        <w:t>（2）供应商自201</w:t>
      </w:r>
      <w:r>
        <w:rPr>
          <w:rFonts w:hint="eastAsia" w:hAnsi="宋体"/>
          <w:color w:val="auto"/>
          <w:highlight w:val="none"/>
          <w:lang w:val="en-US" w:eastAsia="zh-CN"/>
        </w:rPr>
        <w:t>8</w:t>
      </w:r>
      <w:r>
        <w:rPr>
          <w:rFonts w:hint="eastAsia" w:hAnsi="宋体"/>
          <w:color w:val="auto"/>
          <w:highlight w:val="none"/>
          <w:lang w:val="en-GB"/>
        </w:rPr>
        <w:t>年月1月1日以来有过</w:t>
      </w:r>
      <w:r>
        <w:rPr>
          <w:rFonts w:hint="eastAsia" w:hAnsi="宋体"/>
          <w:color w:val="auto"/>
          <w:lang w:val="en-GB"/>
        </w:rPr>
        <w:t>类似项目业绩的（响应文件中提供合同或中标通知书复印件并加盖供应商单位公章的，合同金额不小于</w:t>
      </w:r>
      <w:r>
        <w:rPr>
          <w:rFonts w:hint="eastAsia" w:hAnsi="宋体"/>
          <w:color w:val="auto"/>
        </w:rPr>
        <w:t>10万</w:t>
      </w:r>
      <w:r>
        <w:rPr>
          <w:rFonts w:hint="eastAsia" w:hAnsi="宋体"/>
          <w:color w:val="auto"/>
          <w:lang w:val="en-GB"/>
        </w:rPr>
        <w:t>），每有1项得</w:t>
      </w:r>
      <w:r>
        <w:rPr>
          <w:rFonts w:hAnsi="宋体"/>
          <w:color w:val="auto"/>
        </w:rPr>
        <w:t>1</w:t>
      </w:r>
      <w:r>
        <w:rPr>
          <w:rFonts w:hint="eastAsia" w:hAnsi="宋体"/>
          <w:color w:val="auto"/>
          <w:lang w:val="en-GB"/>
        </w:rPr>
        <w:t>分，满分</w:t>
      </w:r>
      <w:r>
        <w:rPr>
          <w:rFonts w:hAnsi="宋体"/>
          <w:color w:val="auto"/>
        </w:rPr>
        <w:t>6</w:t>
      </w:r>
      <w:r>
        <w:rPr>
          <w:rFonts w:hint="eastAsia" w:hAnsi="宋体"/>
          <w:color w:val="auto"/>
          <w:lang w:val="en-GB"/>
        </w:rPr>
        <w:t>分。</w:t>
      </w:r>
    </w:p>
    <w:p>
      <w:pPr>
        <w:pStyle w:val="5"/>
        <w:spacing w:line="360" w:lineRule="exact"/>
        <w:ind w:firstLine="402" w:firstLineChars="200"/>
        <w:jc w:val="left"/>
        <w:rPr>
          <w:b/>
          <w:color w:val="auto"/>
          <w:w w:val="150"/>
        </w:rPr>
      </w:pPr>
      <w:r>
        <w:rPr>
          <w:b/>
          <w:color w:val="auto"/>
        </w:rPr>
        <w:t>5</w:t>
      </w:r>
      <w:r>
        <w:rPr>
          <w:rFonts w:hint="eastAsia"/>
          <w:b/>
          <w:color w:val="auto"/>
        </w:rPr>
        <w:t>.综合得分＝1+2+3+4</w:t>
      </w:r>
    </w:p>
    <w:p>
      <w:pPr>
        <w:spacing w:line="50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附件3：投标文件（格式）</w:t>
      </w:r>
    </w:p>
    <w:p>
      <w:pPr>
        <w:widowControl/>
        <w:adjustRightInd w:val="0"/>
        <w:snapToGrid w:val="0"/>
        <w:spacing w:line="500" w:lineRule="exact"/>
        <w:ind w:firstLine="720" w:firstLineChars="200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ind w:firstLine="720" w:firstLineChars="200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ind w:firstLine="720" w:firstLineChars="200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ind w:firstLine="720" w:firstLineChars="200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ind w:firstLine="720" w:firstLineChars="200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widowControl/>
        <w:adjustRightInd w:val="0"/>
        <w:snapToGrid w:val="0"/>
        <w:spacing w:line="440" w:lineRule="exact"/>
        <w:jc w:val="center"/>
        <w:rPr>
          <w:rFonts w:ascii="仿宋" w:hAnsi="仿宋" w:eastAsia="仿宋" w:cs="宋体"/>
          <w:b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color w:val="auto"/>
          <w:kern w:val="0"/>
          <w:sz w:val="44"/>
          <w:szCs w:val="44"/>
        </w:rPr>
        <w:t>广西建设职业技术学院</w:t>
      </w:r>
    </w:p>
    <w:p>
      <w:pPr>
        <w:widowControl/>
        <w:adjustRightInd w:val="0"/>
        <w:snapToGrid w:val="0"/>
        <w:spacing w:line="440" w:lineRule="exact"/>
        <w:jc w:val="center"/>
        <w:rPr>
          <w:rFonts w:hint="eastAsia" w:ascii="仿宋" w:hAnsi="仿宋" w:eastAsia="仿宋" w:cs="宋体"/>
          <w:b/>
          <w:color w:val="auto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44"/>
          <w:szCs w:val="44"/>
          <w:lang w:eastAsia="zh-CN"/>
        </w:rPr>
        <w:t>电梯功能改造采购</w:t>
      </w:r>
    </w:p>
    <w:p>
      <w:pPr>
        <w:spacing w:line="480" w:lineRule="auto"/>
        <w:ind w:firstLine="1320" w:firstLineChars="300"/>
        <w:jc w:val="center"/>
        <w:rPr>
          <w:rFonts w:ascii="仿宋" w:hAnsi="仿宋" w:eastAsia="仿宋"/>
          <w:color w:val="auto"/>
          <w:sz w:val="44"/>
          <w:szCs w:val="44"/>
        </w:rPr>
      </w:pPr>
    </w:p>
    <w:p>
      <w:pPr>
        <w:spacing w:line="500" w:lineRule="exact"/>
        <w:ind w:firstLine="1080" w:firstLineChars="300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spacing w:line="500" w:lineRule="exact"/>
        <w:ind w:firstLine="1080" w:firstLineChars="300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/>
          <w:b/>
          <w:color w:val="auto"/>
          <w:sz w:val="52"/>
          <w:szCs w:val="52"/>
        </w:rPr>
      </w:pPr>
      <w:r>
        <w:rPr>
          <w:rFonts w:hint="eastAsia" w:ascii="仿宋" w:hAnsi="仿宋" w:eastAsia="仿宋"/>
          <w:b/>
          <w:color w:val="auto"/>
          <w:sz w:val="52"/>
          <w:szCs w:val="52"/>
        </w:rPr>
        <w:t>投标文件</w:t>
      </w:r>
    </w:p>
    <w:p>
      <w:pPr>
        <w:spacing w:line="500" w:lineRule="exact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36"/>
          <w:szCs w:val="36"/>
        </w:rPr>
        <w:t>投标人：                    （公章）</w:t>
      </w:r>
    </w:p>
    <w:p>
      <w:pPr>
        <w:spacing w:line="500" w:lineRule="exact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spacing w:line="500" w:lineRule="exact"/>
        <w:jc w:val="center"/>
        <w:rPr>
          <w:rFonts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36"/>
          <w:szCs w:val="36"/>
        </w:rPr>
        <w:t>法定代表人或其授权代表：    （签名）</w:t>
      </w:r>
    </w:p>
    <w:p>
      <w:pPr>
        <w:spacing w:line="500" w:lineRule="exact"/>
        <w:ind w:firstLine="540" w:firstLineChars="150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spacing w:line="500" w:lineRule="exact"/>
        <w:ind w:firstLine="540" w:firstLineChars="150"/>
        <w:jc w:val="center"/>
        <w:rPr>
          <w:rFonts w:ascii="仿宋" w:hAnsi="仿宋" w:eastAsia="仿宋"/>
          <w:color w:val="auto"/>
          <w:sz w:val="36"/>
          <w:szCs w:val="36"/>
        </w:rPr>
      </w:pPr>
    </w:p>
    <w:p>
      <w:pPr>
        <w:spacing w:line="500" w:lineRule="exact"/>
        <w:ind w:firstLine="2340" w:firstLineChars="650"/>
        <w:jc w:val="center"/>
        <w:rPr>
          <w:rFonts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36"/>
          <w:szCs w:val="36"/>
        </w:rPr>
        <w:t>二〇二</w:t>
      </w:r>
      <w:r>
        <w:rPr>
          <w:rFonts w:hint="eastAsia" w:ascii="仿宋" w:hAnsi="仿宋" w:eastAsia="仿宋"/>
          <w:color w:val="auto"/>
          <w:sz w:val="36"/>
          <w:szCs w:val="36"/>
          <w:lang w:val="en-US" w:eastAsia="zh-CN"/>
        </w:rPr>
        <w:t>一</w:t>
      </w:r>
      <w:r>
        <w:rPr>
          <w:rFonts w:hint="eastAsia" w:ascii="仿宋" w:hAnsi="仿宋" w:eastAsia="仿宋"/>
          <w:color w:val="auto"/>
          <w:sz w:val="36"/>
          <w:szCs w:val="36"/>
        </w:rPr>
        <w:t>年   月   日</w:t>
      </w:r>
    </w:p>
    <w:p>
      <w:pPr>
        <w:spacing w:line="500" w:lineRule="exact"/>
        <w:ind w:firstLine="1560" w:firstLineChars="650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ind w:firstLine="1560" w:firstLineChars="650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ind w:firstLine="1560" w:firstLineChars="650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ind w:firstLine="1560" w:firstLineChars="650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ind w:firstLine="1560" w:firstLineChars="650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ind w:firstLine="1560" w:firstLineChars="650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ind w:firstLine="1560" w:firstLineChars="650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ind w:firstLine="1560" w:firstLineChars="650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jc w:val="center"/>
        <w:rPr>
          <w:rFonts w:ascii="仿宋" w:hAnsi="仿宋" w:eastAsia="仿宋"/>
          <w:b/>
          <w:color w:val="auto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b/>
          <w:color w:val="auto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b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color w:val="auto"/>
          <w:sz w:val="44"/>
          <w:szCs w:val="44"/>
        </w:rPr>
        <w:t>目  录</w:t>
      </w:r>
    </w:p>
    <w:p>
      <w:pPr>
        <w:spacing w:line="500" w:lineRule="exact"/>
        <w:jc w:val="center"/>
        <w:rPr>
          <w:rFonts w:ascii="仿宋" w:hAnsi="仿宋" w:eastAsia="仿宋"/>
          <w:b/>
          <w:color w:val="auto"/>
          <w:sz w:val="44"/>
          <w:szCs w:val="44"/>
        </w:rPr>
      </w:pPr>
    </w:p>
    <w:p>
      <w:pPr>
        <w:spacing w:line="500" w:lineRule="exact"/>
        <w:ind w:firstLine="708" w:firstLineChars="253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4.1 投标函</w:t>
      </w:r>
    </w:p>
    <w:p>
      <w:pPr>
        <w:spacing w:line="500" w:lineRule="exact"/>
        <w:ind w:firstLine="708" w:firstLineChars="253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4.2.1 法定代表人授权书</w:t>
      </w:r>
    </w:p>
    <w:p>
      <w:pPr>
        <w:spacing w:line="500" w:lineRule="exact"/>
        <w:ind w:firstLine="708" w:firstLineChars="253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4.2.2 投标人授权代表身份证明书</w:t>
      </w:r>
    </w:p>
    <w:p>
      <w:pPr>
        <w:spacing w:line="500" w:lineRule="exact"/>
        <w:ind w:firstLine="708" w:firstLineChars="253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4.3 报价函</w:t>
      </w:r>
    </w:p>
    <w:p>
      <w:pPr>
        <w:spacing w:line="500" w:lineRule="exact"/>
        <w:ind w:firstLine="708" w:firstLineChars="253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4.4 商务响应表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</w:rPr>
        <w:t>技术规格响应、偏离情况说明表</w:t>
      </w:r>
    </w:p>
    <w:p>
      <w:pPr>
        <w:spacing w:line="500" w:lineRule="exact"/>
        <w:ind w:firstLine="708" w:firstLineChars="253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4.5  实施方案</w:t>
      </w:r>
    </w:p>
    <w:p>
      <w:pPr>
        <w:spacing w:line="500" w:lineRule="exact"/>
        <w:ind w:firstLine="708" w:firstLineChars="253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4.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售后服务承诺书</w:t>
      </w:r>
    </w:p>
    <w:p>
      <w:pPr>
        <w:spacing w:line="500" w:lineRule="exact"/>
        <w:ind w:firstLine="708" w:firstLineChars="253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4.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企业资质材料复印件一套（营业执照、社保证明、业绩（协议或合同）等）</w:t>
      </w:r>
    </w:p>
    <w:p>
      <w:pPr>
        <w:spacing w:line="500" w:lineRule="exact"/>
        <w:ind w:firstLine="708" w:firstLineChars="253"/>
        <w:rPr>
          <w:rFonts w:ascii="仿宋" w:hAnsi="仿宋" w:eastAsia="仿宋"/>
          <w:color w:val="auto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 xml:space="preserve">4.1投标函 </w:t>
      </w:r>
    </w:p>
    <w:p>
      <w:pPr>
        <w:spacing w:line="460" w:lineRule="exact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投 标 函</w:t>
      </w:r>
    </w:p>
    <w:p>
      <w:pPr>
        <w:spacing w:line="440" w:lineRule="exact"/>
        <w:rPr>
          <w:rFonts w:ascii="仿宋" w:hAnsi="仿宋" w:eastAsia="仿宋"/>
          <w:color w:val="auto"/>
          <w:sz w:val="24"/>
        </w:rPr>
      </w:pPr>
    </w:p>
    <w:p>
      <w:pPr>
        <w:spacing w:line="44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u w:val="single"/>
        </w:rPr>
        <w:t>广西建设职业技术学院</w:t>
      </w:r>
      <w:r>
        <w:rPr>
          <w:rFonts w:hint="eastAsia" w:ascii="仿宋" w:hAnsi="仿宋" w:eastAsia="仿宋"/>
          <w:color w:val="auto"/>
          <w:sz w:val="24"/>
        </w:rPr>
        <w:t>（采购单位名称）：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我方全面研究了 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“ </w:t>
      </w:r>
      <w:r>
        <w:rPr>
          <w:rFonts w:hint="eastAsia" w:ascii="仿宋" w:hAnsi="仿宋" w:eastAsia="仿宋"/>
          <w:color w:val="auto"/>
          <w:sz w:val="24"/>
          <w:u w:val="single"/>
          <w:lang w:eastAsia="zh-CN"/>
        </w:rPr>
        <w:t>电梯功能改造采购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”</w:t>
      </w:r>
      <w:r>
        <w:rPr>
          <w:rFonts w:hint="eastAsia" w:ascii="仿宋" w:hAnsi="仿宋" w:eastAsia="仿宋"/>
          <w:color w:val="auto"/>
          <w:sz w:val="24"/>
        </w:rPr>
        <w:t>项目采购文件，决定参加贵单位组织的本项目投标。我方授权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24"/>
        </w:rPr>
        <w:t>（姓名、职务）代表我方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            </w:t>
      </w:r>
      <w:r>
        <w:rPr>
          <w:rFonts w:hint="eastAsia" w:ascii="仿宋" w:hAnsi="仿宋" w:eastAsia="仿宋"/>
          <w:color w:val="auto"/>
          <w:sz w:val="24"/>
        </w:rPr>
        <w:t>（投标单位的名称）全权处理本项目投标的有关事宜。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1、一旦我方中标，我方将严格履行合同规定的责任和义务，保证于合同签字生效后保质保量完成合同约定的工作内容。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2、我方承诺如有以下行为之一，造成贵单位损失的，应承担损害赔偿责任。</w:t>
      </w:r>
    </w:p>
    <w:p>
      <w:pPr>
        <w:spacing w:line="440" w:lineRule="exact"/>
        <w:ind w:firstLine="360" w:firstLineChars="15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（1）如果我方在投标有效期内撤回投标；</w:t>
      </w:r>
    </w:p>
    <w:p>
      <w:pPr>
        <w:spacing w:line="440" w:lineRule="exact"/>
        <w:ind w:firstLine="360" w:firstLineChars="15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（2）我方提供了虚假响应招标文件的投标文件；</w:t>
      </w:r>
    </w:p>
    <w:p>
      <w:pPr>
        <w:spacing w:line="440" w:lineRule="exact"/>
        <w:ind w:firstLine="360" w:firstLineChars="15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（3）在投标过程中有违规违纪行为；</w:t>
      </w:r>
    </w:p>
    <w:p>
      <w:pPr>
        <w:spacing w:line="440" w:lineRule="exact"/>
        <w:ind w:firstLine="360" w:firstLineChars="15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（4）我方在投标有效期内收到中标通知书后，由于我方原因不能按照招标文件要求与采购人签订并履行合同。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3、我方愿意提供贵方可能另外要求的，与投标有关的文件资料，并保证我方已提供和将要提供的文件资料是真实、准确的。</w:t>
      </w:r>
    </w:p>
    <w:p>
      <w:pPr>
        <w:spacing w:line="440" w:lineRule="exact"/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4、我方完全理解采购人不一定将合同授予最低报价的投标人的行为。</w:t>
      </w:r>
    </w:p>
    <w:p>
      <w:pPr>
        <w:spacing w:line="440" w:lineRule="exact"/>
        <w:rPr>
          <w:rFonts w:ascii="仿宋" w:hAnsi="仿宋" w:eastAsia="仿宋"/>
          <w:color w:val="auto"/>
          <w:sz w:val="24"/>
        </w:rPr>
      </w:pPr>
    </w:p>
    <w:p>
      <w:pPr>
        <w:spacing w:line="440" w:lineRule="exact"/>
        <w:ind w:firstLine="3480" w:firstLineChars="145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投标人名称：           （盖章）</w:t>
      </w:r>
    </w:p>
    <w:p>
      <w:pPr>
        <w:spacing w:line="440" w:lineRule="exact"/>
        <w:ind w:firstLine="3480" w:firstLineChars="145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法定代表人或授权代表（签字）：</w:t>
      </w:r>
    </w:p>
    <w:p>
      <w:pPr>
        <w:spacing w:line="440" w:lineRule="exact"/>
        <w:rPr>
          <w:rFonts w:ascii="仿宋" w:hAnsi="仿宋" w:eastAsia="仿宋"/>
          <w:color w:val="auto"/>
          <w:sz w:val="24"/>
        </w:rPr>
      </w:pPr>
    </w:p>
    <w:p>
      <w:pPr>
        <w:spacing w:line="440" w:lineRule="exact"/>
        <w:rPr>
          <w:rFonts w:ascii="仿宋" w:hAnsi="仿宋" w:eastAsia="仿宋"/>
          <w:color w:val="auto"/>
          <w:sz w:val="24"/>
        </w:rPr>
      </w:pPr>
    </w:p>
    <w:p>
      <w:pPr>
        <w:spacing w:line="44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通讯地址：                                     邮政编码：</w:t>
      </w:r>
    </w:p>
    <w:p>
      <w:pPr>
        <w:spacing w:line="44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联系电话：                                     传    真：</w:t>
      </w:r>
    </w:p>
    <w:p>
      <w:pPr>
        <w:spacing w:line="44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日    期：        年   月   日</w:t>
      </w:r>
    </w:p>
    <w:p>
      <w:pPr>
        <w:spacing w:line="44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b/>
          <w:color w:val="auto"/>
          <w:sz w:val="24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4.2.1法定代表人授权书</w:t>
      </w:r>
    </w:p>
    <w:p>
      <w:pPr>
        <w:spacing w:line="500" w:lineRule="exact"/>
        <w:ind w:left="42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           </w:t>
      </w:r>
    </w:p>
    <w:p>
      <w:pPr>
        <w:spacing w:line="500" w:lineRule="exact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法定代表人授权书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  <w:u w:val="single"/>
        </w:rPr>
      </w:pPr>
      <w:r>
        <w:rPr>
          <w:rFonts w:hint="eastAsia" w:ascii="仿宋" w:hAnsi="仿宋" w:eastAsia="仿宋"/>
          <w:color w:val="auto"/>
          <w:sz w:val="24"/>
        </w:rPr>
        <w:t>致：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广西建设职业技术学院  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24"/>
        </w:rPr>
        <w:t>（投标人名称），中华人民共和国合法企业，法定地址：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                      </w:t>
      </w:r>
      <w:r>
        <w:rPr>
          <w:rFonts w:hint="eastAsia" w:ascii="仿宋" w:hAnsi="仿宋" w:eastAsia="仿宋"/>
          <w:color w:val="auto"/>
          <w:sz w:val="24"/>
        </w:rPr>
        <w:t>，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    </w:t>
      </w:r>
      <w:r>
        <w:rPr>
          <w:rFonts w:hint="eastAsia" w:ascii="仿宋" w:hAnsi="仿宋" w:eastAsia="仿宋"/>
          <w:color w:val="auto"/>
          <w:sz w:val="24"/>
        </w:rPr>
        <w:t>（法定代表人）特授权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color w:val="auto"/>
          <w:sz w:val="24"/>
        </w:rPr>
        <w:t>代表我公司全权办理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4"/>
        </w:rPr>
        <w:t>（项目名称）的投标、谈判、签约、执行等具体工作，并签署全部有关的文件、协议及合同。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    我公司对被授权人签署的所有文件、协议及合同负全部责任。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    被授权人不得转授权。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被授权人签名：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24"/>
        </w:rPr>
        <w:t xml:space="preserve">       授权人签名：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color w:val="auto"/>
          <w:sz w:val="24"/>
        </w:rPr>
        <w:t xml:space="preserve">                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职务：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24"/>
        </w:rPr>
        <w:t xml:space="preserve">       职务：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         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                              </w:t>
      </w:r>
    </w:p>
    <w:p>
      <w:pPr>
        <w:spacing w:line="500" w:lineRule="exact"/>
        <w:ind w:firstLine="4560" w:firstLineChars="19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（公章）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                           </w:t>
      </w:r>
    </w:p>
    <w:p>
      <w:pPr>
        <w:spacing w:line="500" w:lineRule="exact"/>
        <w:ind w:firstLine="4920" w:firstLineChars="205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年   月   日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注：本授权书必须由法定代表人本人签署。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4.2.2投标人授权代表身份证明书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投标人授权代表身份证明书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致：</w:t>
      </w:r>
      <w:r>
        <w:rPr>
          <w:rFonts w:hint="eastAsia" w:ascii="仿宋" w:hAnsi="仿宋" w:eastAsia="仿宋"/>
          <w:color w:val="auto"/>
          <w:sz w:val="24"/>
          <w:u w:val="single"/>
        </w:rPr>
        <w:t>广西建设职业技术学院</w:t>
      </w:r>
    </w:p>
    <w:p>
      <w:pPr>
        <w:spacing w:line="500" w:lineRule="exact"/>
        <w:ind w:firstLine="465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兹委托授权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color w:val="auto"/>
          <w:sz w:val="24"/>
        </w:rPr>
        <w:t>（被授权人）前来参加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       </w:t>
      </w:r>
      <w:r>
        <w:rPr>
          <w:rFonts w:hint="eastAsia" w:ascii="仿宋" w:hAnsi="仿宋" w:eastAsia="仿宋"/>
          <w:color w:val="auto"/>
          <w:sz w:val="24"/>
        </w:rPr>
        <w:t>（项目名称）的投标、谈判、签约、执行等具体工作。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特此证明！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附：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24"/>
        </w:rPr>
        <w:t>（授权人）身份证扫描件（正、反面）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    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24"/>
        </w:rPr>
        <w:t>（被授权人）身份证扫描件（正、反面）</w:t>
      </w:r>
    </w:p>
    <w:p>
      <w:pPr>
        <w:spacing w:line="500" w:lineRule="exact"/>
        <w:ind w:firstLine="360" w:firstLineChars="150"/>
        <w:rPr>
          <w:rFonts w:ascii="仿宋" w:hAnsi="仿宋" w:eastAsia="仿宋"/>
          <w:color w:val="auto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5070" w:type="dxa"/>
          </w:tcPr>
          <w:p>
            <w:pPr>
              <w:spacing w:line="500" w:lineRule="exact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4961" w:type="dxa"/>
          </w:tcPr>
          <w:p>
            <w:pPr>
              <w:spacing w:line="500" w:lineRule="exact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5070" w:type="dxa"/>
          </w:tcPr>
          <w:p>
            <w:pPr>
              <w:spacing w:line="500" w:lineRule="exact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  <w:tc>
          <w:tcPr>
            <w:tcW w:w="4961" w:type="dxa"/>
          </w:tcPr>
          <w:p>
            <w:pPr>
              <w:spacing w:line="500" w:lineRule="exact"/>
              <w:rPr>
                <w:rFonts w:ascii="仿宋" w:hAnsi="仿宋" w:eastAsia="仿宋"/>
                <w:b/>
                <w:color w:val="auto"/>
                <w:sz w:val="24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                                      授权代表签字：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         </w:t>
      </w:r>
    </w:p>
    <w:p>
      <w:pPr>
        <w:spacing w:line="500" w:lineRule="exact"/>
        <w:ind w:firstLine="3360" w:firstLineChars="14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          供应商名称（公章）</w:t>
      </w:r>
    </w:p>
    <w:p>
      <w:pPr>
        <w:spacing w:line="500" w:lineRule="exact"/>
        <w:ind w:firstLine="1084" w:firstLineChars="45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 xml:space="preserve">                 </w:t>
      </w:r>
      <w:r>
        <w:rPr>
          <w:rFonts w:hint="eastAsia" w:ascii="仿宋" w:hAnsi="仿宋" w:eastAsia="仿宋"/>
          <w:color w:val="auto"/>
          <w:sz w:val="24"/>
        </w:rPr>
        <w:t xml:space="preserve">                      年   月    日</w:t>
      </w:r>
    </w:p>
    <w:p>
      <w:pPr>
        <w:spacing w:line="500" w:lineRule="exact"/>
        <w:ind w:firstLine="1080" w:firstLineChars="450"/>
        <w:rPr>
          <w:rFonts w:ascii="仿宋" w:hAnsi="仿宋" w:eastAsia="仿宋"/>
          <w:color w:val="auto"/>
          <w:sz w:val="24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</w:p>
    <w:p>
      <w:pPr>
        <w:spacing w:line="460" w:lineRule="exac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4.3投标报价函</w:t>
      </w:r>
    </w:p>
    <w:p>
      <w:pPr>
        <w:spacing w:line="460" w:lineRule="exact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投标报价函</w:t>
      </w:r>
    </w:p>
    <w:p>
      <w:pPr>
        <w:spacing w:line="460" w:lineRule="exact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__________________（采购单位名称）：</w:t>
      </w:r>
    </w:p>
    <w:p>
      <w:pPr>
        <w:spacing w:line="360" w:lineRule="auto"/>
        <w:rPr>
          <w:rFonts w:ascii="仿宋" w:hAnsi="仿宋" w:eastAsia="仿宋"/>
          <w:color w:val="auto"/>
          <w:sz w:val="24"/>
        </w:rPr>
      </w:pPr>
    </w:p>
    <w:p>
      <w:pPr>
        <w:widowControl/>
        <w:spacing w:line="360" w:lineRule="auto"/>
        <w:ind w:left="479" w:leftChars="228" w:firstLine="240" w:firstLineChars="100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我方收到____________________________（采购项目名称）的采购文件，经详细研究，决定参加该采购项目的竞标。</w:t>
      </w:r>
    </w:p>
    <w:p>
      <w:pPr>
        <w:widowControl/>
        <w:spacing w:line="360" w:lineRule="auto"/>
        <w:ind w:firstLine="720" w:firstLineChars="300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1、愿意按照采购文件中的一切要求，完成本次</w:t>
      </w:r>
      <w:r>
        <w:rPr>
          <w:rFonts w:hint="eastAsia" w:ascii="仿宋" w:hAnsi="仿宋" w:eastAsia="仿宋"/>
          <w:color w:val="auto"/>
          <w:sz w:val="24"/>
        </w:rPr>
        <w:t>采购项目</w:t>
      </w:r>
      <w:r>
        <w:rPr>
          <w:rFonts w:ascii="仿宋" w:hAnsi="仿宋" w:eastAsia="仿宋"/>
          <w:color w:val="auto"/>
          <w:sz w:val="24"/>
        </w:rPr>
        <w:t>，</w:t>
      </w:r>
      <w:r>
        <w:rPr>
          <w:rFonts w:hint="eastAsia" w:ascii="仿宋" w:hAnsi="仿宋" w:eastAsia="仿宋"/>
          <w:color w:val="auto"/>
          <w:sz w:val="24"/>
        </w:rPr>
        <w:t>竞标</w:t>
      </w:r>
      <w:r>
        <w:rPr>
          <w:rFonts w:ascii="仿宋" w:hAnsi="仿宋" w:eastAsia="仿宋"/>
          <w:color w:val="auto"/>
          <w:sz w:val="24"/>
        </w:rPr>
        <w:t>报价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     </w:t>
      </w:r>
      <w:r>
        <w:rPr>
          <w:rFonts w:hint="eastAsia" w:ascii="仿宋" w:hAnsi="仿宋" w:eastAsia="仿宋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4"/>
          <w:u w:val="single"/>
        </w:rPr>
        <w:t xml:space="preserve">    （大写：                     ）元</w:t>
      </w:r>
      <w:r>
        <w:rPr>
          <w:rFonts w:ascii="仿宋" w:hAnsi="仿宋" w:eastAsia="仿宋"/>
          <w:color w:val="auto"/>
          <w:sz w:val="24"/>
        </w:rPr>
        <w:t xml:space="preserve">。 </w:t>
      </w:r>
    </w:p>
    <w:p>
      <w:pPr>
        <w:widowControl/>
        <w:spacing w:line="360" w:lineRule="auto"/>
        <w:ind w:firstLine="720" w:firstLineChars="300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2、我们完全理解和接受贵方采购文件的一切规定和要求，完全答应采购文件中规定的所有条件和采购评审办法。</w:t>
      </w:r>
    </w:p>
    <w:p>
      <w:pPr>
        <w:widowControl/>
        <w:spacing w:line="360" w:lineRule="auto"/>
        <w:ind w:firstLine="720" w:firstLineChars="300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3、在整个竞标过程中，我方若有违规行为，贵方可按《中华人民共和国政府采购法》和《</w:t>
      </w:r>
      <w:r>
        <w:rPr>
          <w:rFonts w:hint="eastAsia" w:ascii="仿宋" w:hAnsi="仿宋" w:eastAsia="仿宋"/>
          <w:color w:val="auto"/>
          <w:sz w:val="24"/>
        </w:rPr>
        <w:t>中华人民共和国招标投标法</w:t>
      </w:r>
      <w:r>
        <w:rPr>
          <w:rFonts w:ascii="仿宋" w:hAnsi="仿宋" w:eastAsia="仿宋"/>
          <w:color w:val="auto"/>
          <w:sz w:val="24"/>
        </w:rPr>
        <w:t>》之规定给予惩罚，我方完全接受。</w:t>
      </w:r>
    </w:p>
    <w:p>
      <w:pPr>
        <w:widowControl/>
        <w:spacing w:line="360" w:lineRule="auto"/>
        <w:ind w:firstLine="720" w:firstLineChars="300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4、若我们成为实际中标人，我方将按照最终采购结果签订合同，并且严格履行合同义务。本承诺函将成为合同不可分割的一部分，与合同具有同等的法律效力。</w:t>
      </w:r>
    </w:p>
    <w:p>
      <w:pPr>
        <w:widowControl/>
        <w:spacing w:line="360" w:lineRule="auto"/>
        <w:ind w:firstLine="723" w:firstLineChars="300"/>
        <w:jc w:val="left"/>
        <w:rPr>
          <w:rFonts w:ascii="仿宋" w:hAnsi="仿宋" w:eastAsia="仿宋"/>
          <w:b/>
          <w:color w:val="auto"/>
          <w:sz w:val="24"/>
        </w:rPr>
      </w:pPr>
    </w:p>
    <w:p>
      <w:pPr>
        <w:widowControl/>
        <w:spacing w:line="360" w:lineRule="auto"/>
        <w:ind w:firstLine="720" w:firstLineChars="300"/>
        <w:jc w:val="left"/>
        <w:rPr>
          <w:rFonts w:ascii="仿宋" w:hAnsi="仿宋" w:eastAsia="仿宋"/>
          <w:color w:val="auto"/>
          <w:sz w:val="24"/>
        </w:rPr>
      </w:pPr>
    </w:p>
    <w:p>
      <w:pPr>
        <w:widowControl/>
        <w:spacing w:line="360" w:lineRule="auto"/>
        <w:ind w:firstLine="720" w:firstLineChars="300"/>
        <w:jc w:val="left"/>
        <w:rPr>
          <w:rFonts w:ascii="仿宋" w:hAnsi="仿宋" w:eastAsia="仿宋"/>
          <w:color w:val="auto"/>
          <w:sz w:val="24"/>
        </w:rPr>
      </w:pPr>
    </w:p>
    <w:p>
      <w:pPr>
        <w:spacing w:line="360" w:lineRule="auto"/>
        <w:ind w:firstLine="5880" w:firstLineChars="245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投标人名称：           （盖章）</w:t>
      </w:r>
    </w:p>
    <w:p>
      <w:pPr>
        <w:spacing w:line="360" w:lineRule="auto"/>
        <w:ind w:firstLine="5880" w:firstLineChars="245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法定代表人或授权代表（签字）：</w:t>
      </w:r>
    </w:p>
    <w:p>
      <w:pPr>
        <w:widowControl/>
        <w:spacing w:line="360" w:lineRule="auto"/>
        <w:ind w:firstLine="5880" w:firstLineChars="2450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 xml:space="preserve">地址： </w:t>
      </w:r>
    </w:p>
    <w:p>
      <w:pPr>
        <w:widowControl/>
        <w:spacing w:line="360" w:lineRule="auto"/>
        <w:ind w:firstLine="5880" w:firstLineChars="2450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联系人：</w:t>
      </w:r>
    </w:p>
    <w:p>
      <w:pPr>
        <w:widowControl/>
        <w:spacing w:line="360" w:lineRule="auto"/>
        <w:ind w:firstLine="5880" w:firstLineChars="2450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电话：</w:t>
      </w:r>
    </w:p>
    <w:p>
      <w:pPr>
        <w:widowControl/>
        <w:spacing w:line="360" w:lineRule="auto"/>
        <w:ind w:firstLine="5880" w:firstLineChars="2450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传真：</w:t>
      </w:r>
    </w:p>
    <w:p>
      <w:pPr>
        <w:widowControl/>
        <w:spacing w:line="360" w:lineRule="auto"/>
        <w:ind w:firstLine="5880" w:firstLineChars="2450"/>
        <w:jc w:val="lef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邮编：</w:t>
      </w:r>
      <w:r>
        <w:rPr>
          <w:rFonts w:hint="eastAsia" w:ascii="仿宋" w:hAnsi="仿宋" w:eastAsia="仿宋"/>
          <w:color w:val="auto"/>
          <w:sz w:val="24"/>
        </w:rPr>
        <w:t xml:space="preserve"> </w:t>
      </w:r>
    </w:p>
    <w:p>
      <w:pPr>
        <w:widowControl/>
        <w:spacing w:line="360" w:lineRule="auto"/>
        <w:ind w:firstLine="5880" w:firstLineChars="2450"/>
        <w:jc w:val="left"/>
        <w:rPr>
          <w:rFonts w:ascii="仿宋" w:hAnsi="仿宋" w:eastAsia="仿宋"/>
          <w:color w:val="auto"/>
          <w:sz w:val="24"/>
        </w:rPr>
        <w:sectPr>
          <w:pgSz w:w="11906" w:h="16838"/>
          <w:pgMar w:top="993" w:right="794" w:bottom="1191" w:left="794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/>
          <w:color w:val="auto"/>
          <w:sz w:val="24"/>
        </w:rPr>
        <w:t xml:space="preserve">年 月 日 </w:t>
      </w:r>
    </w:p>
    <w:p>
      <w:pPr>
        <w:spacing w:line="460" w:lineRule="exact"/>
        <w:jc w:val="left"/>
        <w:rPr>
          <w:rFonts w:hint="eastAsia" w:ascii="仿宋" w:hAnsi="仿宋" w:eastAsia="宋体"/>
          <w:b/>
          <w:color w:val="auto"/>
          <w:sz w:val="24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24"/>
        </w:rPr>
        <w:t>投标报价函附件</w:t>
      </w:r>
    </w:p>
    <w:p>
      <w:pPr>
        <w:spacing w:line="560" w:lineRule="exact"/>
        <w:jc w:val="center"/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  <w:t>竞标报价表</w:t>
      </w:r>
    </w:p>
    <w:p>
      <w:pPr>
        <w:spacing w:line="560" w:lineRule="exact"/>
        <w:jc w:val="center"/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23"/>
        <w:gridCol w:w="1330"/>
        <w:gridCol w:w="3180"/>
        <w:gridCol w:w="164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3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33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31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18"/>
                <w:szCs w:val="18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18"/>
                <w:szCs w:val="18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18"/>
                <w:szCs w:val="18"/>
                <w:lang w:val="en-US" w:eastAsia="zh-CN"/>
              </w:rPr>
              <w:t>小计</w:t>
            </w:r>
            <w:r>
              <w:rPr>
                <w:rFonts w:hint="eastAsia" w:ascii="宋体" w:hAnsi="宋体" w:cs="宋体"/>
                <w:color w:val="auto"/>
                <w:spacing w:val="-10"/>
                <w:kern w:val="0"/>
                <w:sz w:val="18"/>
                <w:szCs w:val="1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72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一、二食堂2台货梯及实训大棚3台梯（共5台）安装无线对讲工程</w:t>
            </w:r>
          </w:p>
        </w:tc>
        <w:tc>
          <w:tcPr>
            <w:tcW w:w="133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广州淳拓</w:t>
            </w:r>
          </w:p>
        </w:tc>
        <w:tc>
          <w:tcPr>
            <w:tcW w:w="31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要求实现电梯五方对讲，目前已经有值班室主机</w:t>
            </w:r>
          </w:p>
        </w:tc>
        <w:tc>
          <w:tcPr>
            <w:tcW w:w="1640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72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实训南、北楼、1教、2教、3教、5教、一、二食堂22台电梯加装语音安抚装置</w:t>
            </w:r>
          </w:p>
        </w:tc>
        <w:tc>
          <w:tcPr>
            <w:tcW w:w="133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lang w:val="en-US" w:eastAsia="zh-CN"/>
              </w:rPr>
              <w:t>菱峰</w:t>
            </w:r>
          </w:p>
        </w:tc>
        <w:tc>
          <w:tcPr>
            <w:tcW w:w="31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要求停电应急平层时轿厢有</w:t>
            </w: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lang w:val="en-US" w:eastAsia="zh-CN"/>
              </w:rPr>
              <w:t>语音安抚功能</w:t>
            </w:r>
          </w:p>
        </w:tc>
        <w:tc>
          <w:tcPr>
            <w:tcW w:w="1640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723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2号、3号实训大棚3台电梯新装电梯停电自动平层装置</w:t>
            </w:r>
          </w:p>
        </w:tc>
        <w:tc>
          <w:tcPr>
            <w:tcW w:w="133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上海三菱</w:t>
            </w:r>
          </w:p>
        </w:tc>
        <w:tc>
          <w:tcPr>
            <w:tcW w:w="31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停电时能自动回门区开门，同时要求轿厢有语音安抚功能</w:t>
            </w:r>
          </w:p>
        </w:tc>
        <w:tc>
          <w:tcPr>
            <w:tcW w:w="1640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7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1教2教3教9台电梯五方通话线路故障，改接无线线路</w:t>
            </w:r>
          </w:p>
        </w:tc>
        <w:tc>
          <w:tcPr>
            <w:tcW w:w="13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广州淳拓</w:t>
            </w:r>
          </w:p>
        </w:tc>
        <w:tc>
          <w:tcPr>
            <w:tcW w:w="31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要求实现电梯五方对讲，目前已经有值班室主机</w:t>
            </w:r>
          </w:p>
        </w:tc>
        <w:tc>
          <w:tcPr>
            <w:tcW w:w="1640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822" w:type="dxa"/>
            <w:gridSpan w:val="6"/>
            <w:vAlign w:val="top"/>
          </w:tcPr>
          <w:p>
            <w:pPr>
              <w:spacing w:line="500" w:lineRule="exac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合计：</w:t>
            </w:r>
          </w:p>
        </w:tc>
      </w:tr>
    </w:tbl>
    <w:p>
      <w:pPr>
        <w:spacing w:line="500" w:lineRule="exac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注：所有价格均用人民币表示，单位为元，精确到个位数。</w:t>
      </w:r>
    </w:p>
    <w:p>
      <w:pPr>
        <w:pStyle w:val="5"/>
        <w:spacing w:line="500" w:lineRule="exact"/>
        <w:rPr>
          <w:rFonts w:hAnsi="宋体"/>
          <w:color w:val="auto"/>
          <w:u w:val="single"/>
        </w:rPr>
      </w:pPr>
      <w:r>
        <w:rPr>
          <w:rFonts w:hint="eastAsia" w:hAnsi="宋体"/>
          <w:color w:val="auto"/>
        </w:rPr>
        <w:t>法定代表人或法定代表人授权代表（签字）:</w:t>
      </w:r>
      <w:r>
        <w:rPr>
          <w:rFonts w:hint="eastAsia" w:hAnsi="宋体"/>
          <w:color w:val="auto"/>
          <w:u w:val="single"/>
        </w:rPr>
        <w:t xml:space="preserve">              </w:t>
      </w:r>
    </w:p>
    <w:p>
      <w:pPr>
        <w:pStyle w:val="5"/>
        <w:spacing w:line="500" w:lineRule="exact"/>
        <w:rPr>
          <w:rFonts w:hint="eastAsia" w:hAnsi="宋体"/>
          <w:color w:val="auto"/>
        </w:rPr>
      </w:pPr>
      <w:r>
        <w:rPr>
          <w:rFonts w:hint="eastAsia" w:hAnsi="宋体"/>
          <w:color w:val="auto"/>
        </w:rPr>
        <w:t>谈判供应商名称（盖章）：</w:t>
      </w:r>
      <w:r>
        <w:rPr>
          <w:rFonts w:hint="eastAsia" w:hAnsi="宋体"/>
          <w:color w:val="auto"/>
          <w:u w:val="single"/>
        </w:rPr>
        <w:t xml:space="preserve"> </w:t>
      </w:r>
    </w:p>
    <w:p>
      <w:pPr>
        <w:pStyle w:val="5"/>
        <w:spacing w:line="500" w:lineRule="exact"/>
        <w:rPr>
          <w:rFonts w:hAnsi="宋体"/>
          <w:color w:val="auto"/>
          <w:u w:val="single"/>
        </w:rPr>
      </w:pPr>
      <w:r>
        <w:rPr>
          <w:rFonts w:hint="eastAsia" w:hAnsi="宋体"/>
          <w:color w:val="auto"/>
        </w:rPr>
        <w:t>报价时间：</w:t>
      </w:r>
      <w:r>
        <w:rPr>
          <w:rFonts w:hint="eastAsia" w:hAnsi="宋体"/>
          <w:color w:val="auto"/>
          <w:u w:val="single"/>
        </w:rPr>
        <w:t xml:space="preserve">     </w:t>
      </w:r>
      <w:r>
        <w:rPr>
          <w:rFonts w:hint="eastAsia" w:hAnsi="宋体"/>
          <w:color w:val="auto"/>
        </w:rPr>
        <w:t>年</w:t>
      </w:r>
      <w:r>
        <w:rPr>
          <w:rFonts w:hint="eastAsia" w:hAnsi="宋体"/>
          <w:color w:val="auto"/>
          <w:u w:val="single"/>
        </w:rPr>
        <w:t xml:space="preserve">     </w:t>
      </w:r>
      <w:r>
        <w:rPr>
          <w:rFonts w:hint="eastAsia" w:hAnsi="宋体"/>
          <w:color w:val="auto"/>
        </w:rPr>
        <w:t>月</w:t>
      </w:r>
      <w:r>
        <w:rPr>
          <w:rFonts w:hint="eastAsia" w:hAnsi="宋体"/>
          <w:color w:val="auto"/>
          <w:u w:val="single"/>
        </w:rPr>
        <w:t xml:space="preserve">    </w:t>
      </w:r>
      <w:r>
        <w:rPr>
          <w:rFonts w:hint="eastAsia" w:hAnsi="宋体"/>
          <w:color w:val="auto"/>
        </w:rPr>
        <w:t xml:space="preserve">日 </w:t>
      </w:r>
    </w:p>
    <w:p>
      <w:pPr>
        <w:spacing w:line="500" w:lineRule="exact"/>
        <w:rPr>
          <w:rFonts w:hint="eastAsia" w:ascii="宋体" w:hAnsi="宋体"/>
          <w:color w:val="auto"/>
          <w:szCs w:val="21"/>
        </w:rPr>
      </w:pPr>
    </w:p>
    <w:p>
      <w:pPr>
        <w:spacing w:line="500" w:lineRule="exact"/>
        <w:rPr>
          <w:rFonts w:hint="eastAsia" w:ascii="宋体" w:hAnsi="宋体"/>
          <w:color w:val="auto"/>
          <w:szCs w:val="21"/>
        </w:rPr>
      </w:pPr>
    </w:p>
    <w:p>
      <w:pPr>
        <w:spacing w:line="500" w:lineRule="exact"/>
        <w:rPr>
          <w:rFonts w:hint="eastAsia" w:ascii="宋体" w:hAnsi="宋体"/>
          <w:color w:val="auto"/>
          <w:szCs w:val="21"/>
        </w:rPr>
      </w:pPr>
    </w:p>
    <w:p>
      <w:pPr>
        <w:spacing w:line="500" w:lineRule="exact"/>
        <w:rPr>
          <w:rFonts w:hint="eastAsia" w:ascii="宋体" w:hAnsi="宋体"/>
          <w:color w:val="auto"/>
          <w:szCs w:val="21"/>
        </w:rPr>
      </w:pPr>
    </w:p>
    <w:p>
      <w:pPr>
        <w:spacing w:line="500" w:lineRule="exact"/>
        <w:rPr>
          <w:rFonts w:hint="eastAsia" w:ascii="宋体" w:hAnsi="宋体"/>
          <w:color w:val="auto"/>
          <w:szCs w:val="21"/>
        </w:rPr>
      </w:pPr>
    </w:p>
    <w:p>
      <w:pPr>
        <w:spacing w:line="30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仿宋" w:hAnsi="仿宋" w:eastAsia="仿宋"/>
          <w:b/>
          <w:color w:val="auto"/>
          <w:sz w:val="24"/>
        </w:rPr>
        <w:t>4.4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</w:rPr>
        <w:t>技术规格响应</w:t>
      </w:r>
      <w:r>
        <w:rPr>
          <w:rFonts w:hint="eastAsia" w:ascii="宋体" w:hAnsi="宋体"/>
          <w:b/>
          <w:color w:val="auto"/>
          <w:szCs w:val="21"/>
        </w:rPr>
        <w:t>：</w:t>
      </w:r>
    </w:p>
    <w:p>
      <w:pPr>
        <w:adjustRightInd w:val="0"/>
        <w:snapToGrid w:val="0"/>
        <w:spacing w:line="300" w:lineRule="auto"/>
        <w:ind w:left="-88" w:leftChars="-42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技术规格响应</w:t>
      </w:r>
    </w:p>
    <w:p>
      <w:pPr>
        <w:spacing w:line="30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采购项目名称: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</w:rPr>
        <w:t xml:space="preserve">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2105"/>
        <w:gridCol w:w="948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097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</w:t>
            </w:r>
          </w:p>
        </w:tc>
        <w:tc>
          <w:tcPr>
            <w:tcW w:w="2105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采购文件要求</w:t>
            </w:r>
          </w:p>
        </w:tc>
        <w:tc>
          <w:tcPr>
            <w:tcW w:w="948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是否响应</w:t>
            </w:r>
          </w:p>
        </w:tc>
        <w:tc>
          <w:tcPr>
            <w:tcW w:w="4215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供应商的承诺或说明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097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一、二食堂2台货梯及实训大棚3台梯（共5台）安装无线对讲工程</w:t>
            </w:r>
          </w:p>
        </w:tc>
        <w:tc>
          <w:tcPr>
            <w:tcW w:w="2105" w:type="dxa"/>
          </w:tcPr>
          <w:p>
            <w:pPr>
              <w:snapToGrid w:val="0"/>
              <w:spacing w:line="364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广州淳拓，要求实现电梯五方对讲，目前已经有值班室主机</w:t>
            </w:r>
          </w:p>
        </w:tc>
        <w:tc>
          <w:tcPr>
            <w:tcW w:w="948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09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2、实训南、北楼、1教、2教、3教、5教、一、二食堂22台电梯加装语音安抚装置</w:t>
            </w:r>
          </w:p>
        </w:tc>
        <w:tc>
          <w:tcPr>
            <w:tcW w:w="2105" w:type="dxa"/>
          </w:tcPr>
          <w:p>
            <w:pPr>
              <w:spacing w:line="364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lang w:val="en-US" w:eastAsia="zh-CN"/>
              </w:rPr>
              <w:t>菱峰，</w:t>
            </w: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要求停电应急平层时轿厢有</w:t>
            </w: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lang w:val="en-US" w:eastAsia="zh-CN"/>
              </w:rPr>
              <w:t>语音安抚功能</w:t>
            </w:r>
          </w:p>
        </w:tc>
        <w:tc>
          <w:tcPr>
            <w:tcW w:w="948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097" w:type="dxa"/>
            <w:vAlign w:val="top"/>
          </w:tcPr>
          <w:p>
            <w:pPr>
              <w:spacing w:line="360" w:lineRule="auto"/>
              <w:jc w:val="both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3、  2号、3号实训大棚3台电梯新装电梯停电自动平层装置</w:t>
            </w:r>
          </w:p>
        </w:tc>
        <w:tc>
          <w:tcPr>
            <w:tcW w:w="210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上海三菱，停电时能自动回门区开门，同时要求轿厢有语音安抚功能</w:t>
            </w:r>
          </w:p>
        </w:tc>
        <w:tc>
          <w:tcPr>
            <w:tcW w:w="948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097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1教2教3教9台电梯五方通话线路故障，改接无线线路</w:t>
            </w:r>
          </w:p>
        </w:tc>
        <w:tc>
          <w:tcPr>
            <w:tcW w:w="2105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广州淳拓，要求实现电梯五方对讲，目前已经有值班室主机</w:t>
            </w:r>
          </w:p>
        </w:tc>
        <w:tc>
          <w:tcPr>
            <w:tcW w:w="948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</w:tr>
    </w:tbl>
    <w:p>
      <w:pPr>
        <w:tabs>
          <w:tab w:val="left" w:pos="1065"/>
        </w:tabs>
        <w:adjustRightInd w:val="0"/>
        <w:snapToGrid w:val="0"/>
        <w:spacing w:line="30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ab/>
      </w:r>
    </w:p>
    <w:p>
      <w:pPr>
        <w:adjustRightInd w:val="0"/>
        <w:snapToGrid w:val="0"/>
        <w:spacing w:line="300" w:lineRule="auto"/>
        <w:ind w:firstLine="1470" w:firstLineChars="700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法定代表人或被授权人签字：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</w:t>
      </w:r>
    </w:p>
    <w:p>
      <w:pPr>
        <w:pStyle w:val="5"/>
        <w:spacing w:line="300" w:lineRule="auto"/>
        <w:ind w:firstLine="4700" w:firstLineChars="2350"/>
        <w:rPr>
          <w:rFonts w:hAnsi="宋体"/>
          <w:color w:val="auto"/>
          <w:u w:val="single"/>
        </w:rPr>
      </w:pPr>
      <w:r>
        <w:rPr>
          <w:rFonts w:hint="eastAsia" w:hAnsi="宋体"/>
          <w:color w:val="auto"/>
          <w:u w:val="single"/>
        </w:rPr>
        <w:t xml:space="preserve">      </w:t>
      </w:r>
      <w:r>
        <w:rPr>
          <w:rFonts w:hint="eastAsia" w:hAnsi="宋体"/>
          <w:color w:val="auto"/>
        </w:rPr>
        <w:t>年</w:t>
      </w:r>
      <w:r>
        <w:rPr>
          <w:rFonts w:hint="eastAsia" w:hAnsi="宋体"/>
          <w:color w:val="auto"/>
          <w:u w:val="single"/>
        </w:rPr>
        <w:t xml:space="preserve">   </w:t>
      </w:r>
      <w:r>
        <w:rPr>
          <w:rFonts w:hint="eastAsia" w:hAnsi="宋体"/>
          <w:color w:val="auto"/>
        </w:rPr>
        <w:t>月</w:t>
      </w:r>
      <w:r>
        <w:rPr>
          <w:rFonts w:hint="eastAsia" w:hAnsi="宋体"/>
          <w:color w:val="auto"/>
          <w:u w:val="single"/>
        </w:rPr>
        <w:t xml:space="preserve">   </w:t>
      </w:r>
      <w:r>
        <w:rPr>
          <w:rFonts w:hint="eastAsia" w:hAnsi="宋体"/>
          <w:color w:val="auto"/>
        </w:rPr>
        <w:t>日</w:t>
      </w:r>
    </w:p>
    <w:p>
      <w:pPr>
        <w:adjustRightInd w:val="0"/>
        <w:snapToGrid w:val="0"/>
        <w:spacing w:line="300" w:lineRule="auto"/>
        <w:ind w:left="-88" w:leftChars="-42"/>
        <w:jc w:val="center"/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rPr>
          <w:rFonts w:hint="eastAsia" w:ascii="宋体" w:hAnsi="宋体"/>
          <w:b/>
          <w:color w:val="auto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300" w:lineRule="auto"/>
        <w:ind w:left="-88" w:leftChars="-42"/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商务响应表</w:t>
      </w:r>
    </w:p>
    <w:p>
      <w:pPr>
        <w:spacing w:line="30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采购项目名称: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</w:t>
      </w:r>
      <w:r>
        <w:rPr>
          <w:rFonts w:hint="eastAsia" w:ascii="宋体" w:hAnsi="宋体"/>
          <w:color w:val="auto"/>
          <w:szCs w:val="21"/>
        </w:rPr>
        <w:t xml:space="preserve">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046"/>
        <w:gridCol w:w="948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56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</w:t>
            </w:r>
          </w:p>
        </w:tc>
        <w:tc>
          <w:tcPr>
            <w:tcW w:w="4046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采购文件要求</w:t>
            </w:r>
          </w:p>
        </w:tc>
        <w:tc>
          <w:tcPr>
            <w:tcW w:w="948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是否响应</w:t>
            </w:r>
          </w:p>
        </w:tc>
        <w:tc>
          <w:tcPr>
            <w:tcW w:w="4215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供应商的承诺或说明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56" w:type="dxa"/>
            <w:vAlign w:val="center"/>
          </w:tcPr>
          <w:p>
            <w:pPr>
              <w:snapToGrid w:val="0"/>
              <w:spacing w:line="364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4046" w:type="dxa"/>
          </w:tcPr>
          <w:p>
            <w:pPr>
              <w:snapToGrid w:val="0"/>
              <w:spacing w:line="364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交付使用时间：自签订合同之日起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个日历日内交付使用。</w:t>
            </w:r>
          </w:p>
        </w:tc>
        <w:tc>
          <w:tcPr>
            <w:tcW w:w="948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56" w:type="dxa"/>
            <w:vAlign w:val="center"/>
          </w:tcPr>
          <w:p>
            <w:pPr>
              <w:snapToGrid w:val="0"/>
              <w:spacing w:line="364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4046" w:type="dxa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交付地点：采购单位指定地点。</w:t>
            </w:r>
          </w:p>
          <w:p>
            <w:pPr>
              <w:spacing w:line="364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48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56" w:type="dxa"/>
            <w:vAlign w:val="center"/>
          </w:tcPr>
          <w:p>
            <w:pPr>
              <w:snapToGrid w:val="0"/>
              <w:spacing w:line="364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46" w:type="dxa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付款方式：合同验收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合格提供正规发票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完成后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0个工作日内。</w:t>
            </w:r>
          </w:p>
          <w:p>
            <w:pPr>
              <w:spacing w:line="364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48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4215" w:type="dxa"/>
          </w:tcPr>
          <w:p>
            <w:pPr>
              <w:snapToGrid w:val="0"/>
              <w:spacing w:beforeLines="50"/>
              <w:jc w:val="center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</w:tr>
    </w:tbl>
    <w:p>
      <w:pPr>
        <w:tabs>
          <w:tab w:val="left" w:pos="1065"/>
        </w:tabs>
        <w:adjustRightInd w:val="0"/>
        <w:snapToGrid w:val="0"/>
        <w:spacing w:line="300" w:lineRule="auto"/>
        <w:rPr>
          <w:rFonts w:ascii="宋体" w:hAnsi="宋体"/>
          <w:color w:val="auto"/>
          <w:szCs w:val="21"/>
        </w:rPr>
      </w:pPr>
    </w:p>
    <w:p>
      <w:pPr>
        <w:adjustRightInd w:val="0"/>
        <w:snapToGrid w:val="0"/>
        <w:spacing w:line="300" w:lineRule="auto"/>
        <w:ind w:firstLine="1470" w:firstLineChars="70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00" w:lineRule="auto"/>
        <w:ind w:firstLine="1470" w:firstLineChars="700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法定代表人或被授权人签字：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</w:t>
      </w:r>
    </w:p>
    <w:p>
      <w:pPr>
        <w:pStyle w:val="5"/>
        <w:spacing w:line="300" w:lineRule="auto"/>
        <w:ind w:firstLine="4700" w:firstLineChars="2350"/>
        <w:rPr>
          <w:rFonts w:hAnsi="宋体"/>
          <w:color w:val="auto"/>
          <w:u w:val="single"/>
        </w:rPr>
      </w:pPr>
      <w:r>
        <w:rPr>
          <w:rFonts w:hint="eastAsia" w:hAnsi="宋体"/>
          <w:color w:val="auto"/>
          <w:u w:val="single"/>
        </w:rPr>
        <w:t xml:space="preserve">      </w:t>
      </w:r>
      <w:r>
        <w:rPr>
          <w:rFonts w:hint="eastAsia" w:hAnsi="宋体"/>
          <w:color w:val="auto"/>
        </w:rPr>
        <w:t>年</w:t>
      </w:r>
      <w:r>
        <w:rPr>
          <w:rFonts w:hint="eastAsia" w:hAnsi="宋体"/>
          <w:color w:val="auto"/>
          <w:u w:val="single"/>
        </w:rPr>
        <w:t xml:space="preserve">   </w:t>
      </w:r>
      <w:r>
        <w:rPr>
          <w:rFonts w:hint="eastAsia" w:hAnsi="宋体"/>
          <w:color w:val="auto"/>
        </w:rPr>
        <w:t>月</w:t>
      </w:r>
      <w:r>
        <w:rPr>
          <w:rFonts w:hint="eastAsia" w:hAnsi="宋体"/>
          <w:color w:val="auto"/>
          <w:u w:val="single"/>
        </w:rPr>
        <w:t xml:space="preserve">   </w:t>
      </w:r>
      <w:r>
        <w:rPr>
          <w:rFonts w:hint="eastAsia" w:hAnsi="宋体"/>
          <w:color w:val="auto"/>
        </w:rPr>
        <w:t>日</w:t>
      </w:r>
    </w:p>
    <w:p>
      <w:pPr>
        <w:spacing w:line="300" w:lineRule="auto"/>
        <w:rPr>
          <w:rFonts w:ascii="宋体" w:hAnsi="宋体"/>
          <w:b/>
          <w:color w:val="auto"/>
          <w:szCs w:val="21"/>
        </w:rPr>
      </w:pPr>
      <w:r>
        <w:rPr>
          <w:rFonts w:ascii="宋体" w:hAnsi="宋体"/>
          <w:b/>
          <w:color w:val="auto"/>
          <w:szCs w:val="21"/>
        </w:rPr>
        <w:br w:type="page"/>
      </w:r>
      <w:r>
        <w:rPr>
          <w:rFonts w:hint="eastAsia" w:ascii="宋体" w:hAnsi="宋体"/>
          <w:b/>
          <w:color w:val="auto"/>
          <w:szCs w:val="21"/>
        </w:rPr>
        <w:t>4.5项目方案：</w:t>
      </w:r>
    </w:p>
    <w:p>
      <w:pPr>
        <w:spacing w:line="300" w:lineRule="auto"/>
        <w:rPr>
          <w:rFonts w:ascii="宋体" w:hAnsi="宋体"/>
          <w:b/>
          <w:color w:val="auto"/>
          <w:szCs w:val="21"/>
        </w:rPr>
      </w:pPr>
    </w:p>
    <w:p>
      <w:pPr>
        <w:pStyle w:val="5"/>
        <w:spacing w:line="500" w:lineRule="exact"/>
        <w:jc w:val="center"/>
        <w:rPr>
          <w:rFonts w:ascii="Times New Roman" w:hAnsi="Times New Roman"/>
          <w:b/>
          <w:bCs/>
          <w:color w:val="auto"/>
          <w:sz w:val="30"/>
          <w:szCs w:val="30"/>
        </w:rPr>
      </w:pPr>
      <w:r>
        <w:rPr>
          <w:rFonts w:hint="eastAsia" w:ascii="Times New Roman" w:hAnsi="Times New Roman"/>
          <w:b/>
          <w:bCs/>
          <w:color w:val="auto"/>
          <w:sz w:val="30"/>
          <w:szCs w:val="30"/>
        </w:rPr>
        <w:t>项目方案（格式）</w:t>
      </w:r>
    </w:p>
    <w:p>
      <w:pPr>
        <w:pStyle w:val="5"/>
        <w:spacing w:line="440" w:lineRule="exact"/>
        <w:ind w:firstLine="396" w:firstLineChars="198"/>
        <w:rPr>
          <w:rFonts w:hAnsi="宋体"/>
          <w:color w:val="auto"/>
        </w:rPr>
      </w:pPr>
    </w:p>
    <w:p>
      <w:pPr>
        <w:pStyle w:val="5"/>
        <w:spacing w:line="440" w:lineRule="exact"/>
        <w:ind w:firstLine="415" w:firstLineChars="198"/>
        <w:rPr>
          <w:rFonts w:hAnsi="宋体"/>
          <w:color w:val="auto"/>
          <w:sz w:val="21"/>
        </w:rPr>
      </w:pPr>
      <w:r>
        <w:rPr>
          <w:rFonts w:hint="eastAsia" w:hAnsi="宋体"/>
          <w:color w:val="auto"/>
          <w:sz w:val="21"/>
        </w:rPr>
        <w:t>由供应商按本项目要求自行编制。</w:t>
      </w:r>
    </w:p>
    <w:p>
      <w:pPr>
        <w:pStyle w:val="5"/>
        <w:spacing w:line="440" w:lineRule="exact"/>
        <w:ind w:firstLine="415" w:firstLineChars="198"/>
        <w:rPr>
          <w:rFonts w:hAnsi="宋体"/>
          <w:color w:val="auto"/>
          <w:sz w:val="21"/>
        </w:rPr>
      </w:pPr>
      <w:r>
        <w:rPr>
          <w:rFonts w:hint="eastAsia" w:hAnsi="宋体"/>
          <w:color w:val="auto"/>
          <w:sz w:val="21"/>
        </w:rPr>
        <w:t>含实施方案、安全方案、保障方案等。</w:t>
      </w:r>
    </w:p>
    <w:p>
      <w:pPr>
        <w:pStyle w:val="5"/>
        <w:spacing w:line="440" w:lineRule="exact"/>
        <w:ind w:firstLine="415" w:firstLineChars="198"/>
        <w:rPr>
          <w:rFonts w:hAnsi="宋体"/>
          <w:color w:val="auto"/>
          <w:sz w:val="21"/>
        </w:rPr>
      </w:pPr>
    </w:p>
    <w:p>
      <w:pPr>
        <w:pStyle w:val="5"/>
        <w:spacing w:line="440" w:lineRule="exact"/>
        <w:ind w:firstLine="415" w:firstLineChars="198"/>
        <w:rPr>
          <w:rFonts w:hAnsi="宋体"/>
          <w:color w:val="auto"/>
          <w:sz w:val="21"/>
        </w:rPr>
      </w:pPr>
    </w:p>
    <w:p>
      <w:pPr>
        <w:pStyle w:val="5"/>
        <w:spacing w:line="440" w:lineRule="exact"/>
        <w:ind w:firstLine="415" w:firstLineChars="198"/>
        <w:rPr>
          <w:rFonts w:hAnsi="宋体"/>
          <w:color w:val="auto"/>
          <w:sz w:val="21"/>
        </w:rPr>
      </w:pPr>
    </w:p>
    <w:p>
      <w:pPr>
        <w:pStyle w:val="5"/>
        <w:spacing w:line="440" w:lineRule="exact"/>
        <w:ind w:firstLine="415" w:firstLineChars="198"/>
        <w:rPr>
          <w:rFonts w:hAnsi="宋体"/>
          <w:color w:val="auto"/>
          <w:sz w:val="21"/>
        </w:rPr>
      </w:pPr>
    </w:p>
    <w:p>
      <w:pPr>
        <w:pStyle w:val="5"/>
        <w:spacing w:line="440" w:lineRule="exact"/>
        <w:ind w:firstLine="415" w:firstLineChars="198"/>
        <w:rPr>
          <w:rFonts w:hAnsi="宋体"/>
          <w:color w:val="auto"/>
          <w:sz w:val="21"/>
        </w:rPr>
      </w:pPr>
    </w:p>
    <w:p>
      <w:pPr>
        <w:pStyle w:val="5"/>
        <w:spacing w:line="440" w:lineRule="exact"/>
        <w:ind w:firstLine="420" w:firstLineChars="200"/>
        <w:rPr>
          <w:color w:val="auto"/>
          <w:sz w:val="21"/>
        </w:rPr>
      </w:pPr>
    </w:p>
    <w:p>
      <w:pPr>
        <w:pStyle w:val="5"/>
        <w:rPr>
          <w:color w:val="auto"/>
          <w:sz w:val="21"/>
        </w:rPr>
      </w:pPr>
    </w:p>
    <w:p>
      <w:pPr>
        <w:pStyle w:val="5"/>
        <w:rPr>
          <w:color w:val="auto"/>
          <w:sz w:val="21"/>
        </w:rPr>
      </w:pPr>
    </w:p>
    <w:p>
      <w:pPr>
        <w:pStyle w:val="5"/>
        <w:rPr>
          <w:color w:val="auto"/>
          <w:sz w:val="21"/>
        </w:rPr>
      </w:pPr>
    </w:p>
    <w:p>
      <w:pPr>
        <w:pStyle w:val="5"/>
        <w:rPr>
          <w:color w:val="auto"/>
          <w:sz w:val="21"/>
        </w:rPr>
      </w:pPr>
    </w:p>
    <w:p>
      <w:pPr>
        <w:pStyle w:val="5"/>
        <w:rPr>
          <w:color w:val="auto"/>
          <w:sz w:val="21"/>
        </w:rPr>
      </w:pPr>
    </w:p>
    <w:p>
      <w:pPr>
        <w:pStyle w:val="5"/>
        <w:rPr>
          <w:color w:val="auto"/>
          <w:sz w:val="21"/>
        </w:rPr>
      </w:pPr>
    </w:p>
    <w:p>
      <w:pPr>
        <w:pStyle w:val="5"/>
        <w:rPr>
          <w:color w:val="auto"/>
          <w:sz w:val="21"/>
        </w:rPr>
      </w:pPr>
    </w:p>
    <w:p>
      <w:pPr>
        <w:pStyle w:val="5"/>
        <w:rPr>
          <w:color w:val="auto"/>
          <w:sz w:val="21"/>
        </w:rPr>
      </w:pPr>
    </w:p>
    <w:p>
      <w:pPr>
        <w:pStyle w:val="5"/>
        <w:rPr>
          <w:color w:val="auto"/>
          <w:sz w:val="21"/>
        </w:rPr>
      </w:pPr>
    </w:p>
    <w:p>
      <w:pPr>
        <w:pStyle w:val="5"/>
        <w:rPr>
          <w:color w:val="auto"/>
          <w:sz w:val="21"/>
        </w:rPr>
      </w:pPr>
    </w:p>
    <w:p>
      <w:pPr>
        <w:pStyle w:val="5"/>
        <w:rPr>
          <w:color w:val="auto"/>
          <w:sz w:val="21"/>
        </w:rPr>
      </w:pPr>
    </w:p>
    <w:p>
      <w:pPr>
        <w:pStyle w:val="5"/>
        <w:spacing w:line="600" w:lineRule="exact"/>
        <w:rPr>
          <w:rFonts w:ascii="Times New Roman" w:hAnsi="Times New Roman"/>
          <w:color w:val="auto"/>
          <w:sz w:val="21"/>
          <w:u w:val="single"/>
        </w:rPr>
      </w:pPr>
      <w:r>
        <w:rPr>
          <w:rFonts w:hint="eastAsia" w:ascii="Times New Roman" w:hAnsi="Times New Roman"/>
          <w:color w:val="auto"/>
          <w:sz w:val="21"/>
        </w:rPr>
        <w:t>供应商（盖单位公章）：</w:t>
      </w:r>
      <w:r>
        <w:rPr>
          <w:rFonts w:ascii="Times New Roman" w:hAnsi="Times New Roman"/>
          <w:color w:val="auto"/>
          <w:sz w:val="21"/>
          <w:u w:val="single"/>
        </w:rPr>
        <w:t xml:space="preserve">                                    </w:t>
      </w:r>
    </w:p>
    <w:p>
      <w:pPr>
        <w:pStyle w:val="5"/>
        <w:spacing w:line="600" w:lineRule="exact"/>
        <w:rPr>
          <w:rFonts w:ascii="Times New Roman" w:hAnsi="Times New Roman"/>
          <w:color w:val="auto"/>
          <w:sz w:val="21"/>
          <w:u w:val="single"/>
        </w:rPr>
      </w:pPr>
    </w:p>
    <w:p>
      <w:pPr>
        <w:spacing w:line="300" w:lineRule="auto"/>
        <w:rPr>
          <w:color w:val="auto"/>
          <w:szCs w:val="21"/>
          <w:u w:val="single"/>
        </w:rPr>
      </w:pPr>
      <w:r>
        <w:rPr>
          <w:rFonts w:hint="eastAsia"/>
          <w:color w:val="auto"/>
          <w:szCs w:val="21"/>
        </w:rPr>
        <w:t>法定代表人或其委托代理人（签字或盖章）：</w:t>
      </w:r>
      <w:r>
        <w:rPr>
          <w:color w:val="auto"/>
          <w:szCs w:val="21"/>
          <w:u w:val="single"/>
        </w:rPr>
        <w:t xml:space="preserve">                  </w:t>
      </w:r>
    </w:p>
    <w:p>
      <w:pPr>
        <w:spacing w:line="300" w:lineRule="auto"/>
        <w:rPr>
          <w:rFonts w:ascii="宋体" w:hAnsi="宋体"/>
          <w:b/>
          <w:color w:val="auto"/>
          <w:szCs w:val="21"/>
        </w:rPr>
      </w:pPr>
      <w:r>
        <w:rPr>
          <w:color w:val="auto"/>
          <w:szCs w:val="21"/>
          <w:u w:val="single"/>
        </w:rPr>
        <w:br w:type="page"/>
      </w:r>
      <w:r>
        <w:rPr>
          <w:rFonts w:hint="eastAsia" w:ascii="宋体" w:hAnsi="宋体"/>
          <w:b/>
          <w:color w:val="auto"/>
          <w:szCs w:val="21"/>
        </w:rPr>
        <w:t>4.6售后服务承诺书：</w:t>
      </w:r>
    </w:p>
    <w:p>
      <w:pPr>
        <w:spacing w:line="300" w:lineRule="auto"/>
        <w:rPr>
          <w:rFonts w:ascii="宋体" w:hAnsi="宋体"/>
          <w:b/>
          <w:color w:val="auto"/>
          <w:szCs w:val="21"/>
        </w:rPr>
      </w:pPr>
    </w:p>
    <w:p>
      <w:pPr>
        <w:pStyle w:val="5"/>
        <w:spacing w:line="500" w:lineRule="exact"/>
        <w:jc w:val="center"/>
        <w:rPr>
          <w:rFonts w:ascii="Times New Roman" w:hAnsi="Times New Roman"/>
          <w:b/>
          <w:bCs/>
          <w:color w:val="auto"/>
          <w:sz w:val="30"/>
          <w:szCs w:val="30"/>
        </w:rPr>
      </w:pPr>
      <w:r>
        <w:rPr>
          <w:rFonts w:hint="eastAsia" w:ascii="Times New Roman" w:hAnsi="Times New Roman"/>
          <w:b/>
          <w:bCs/>
          <w:color w:val="auto"/>
          <w:sz w:val="30"/>
          <w:szCs w:val="30"/>
        </w:rPr>
        <w:t>售后服务承诺书（格式）</w:t>
      </w:r>
    </w:p>
    <w:p>
      <w:pPr>
        <w:pStyle w:val="5"/>
        <w:spacing w:line="440" w:lineRule="exact"/>
        <w:ind w:firstLine="396" w:firstLineChars="198"/>
        <w:rPr>
          <w:rFonts w:hAnsi="宋体"/>
          <w:color w:val="auto"/>
        </w:rPr>
      </w:pPr>
    </w:p>
    <w:p>
      <w:pPr>
        <w:pStyle w:val="5"/>
        <w:spacing w:line="440" w:lineRule="exact"/>
        <w:ind w:firstLine="415" w:firstLineChars="198"/>
        <w:rPr>
          <w:rFonts w:hAnsi="宋体"/>
          <w:color w:val="auto"/>
          <w:sz w:val="21"/>
        </w:rPr>
      </w:pPr>
      <w:r>
        <w:rPr>
          <w:rFonts w:hint="eastAsia" w:hAnsi="宋体"/>
          <w:color w:val="auto"/>
          <w:sz w:val="21"/>
        </w:rPr>
        <w:t>由供应商按本项目要求自行编制。</w:t>
      </w:r>
    </w:p>
    <w:p>
      <w:pPr>
        <w:pStyle w:val="5"/>
        <w:spacing w:line="440" w:lineRule="exact"/>
        <w:ind w:firstLine="415" w:firstLineChars="198"/>
        <w:rPr>
          <w:rFonts w:hAnsi="宋体"/>
          <w:color w:val="auto"/>
          <w:sz w:val="21"/>
        </w:rPr>
      </w:pPr>
    </w:p>
    <w:p>
      <w:pPr>
        <w:pStyle w:val="5"/>
        <w:spacing w:line="440" w:lineRule="exact"/>
        <w:ind w:firstLine="396" w:firstLineChars="198"/>
        <w:rPr>
          <w:rFonts w:hAnsi="宋体"/>
          <w:color w:val="auto"/>
        </w:rPr>
      </w:pPr>
    </w:p>
    <w:p>
      <w:pPr>
        <w:pStyle w:val="5"/>
        <w:spacing w:line="440" w:lineRule="exact"/>
        <w:ind w:firstLine="396" w:firstLineChars="198"/>
        <w:rPr>
          <w:rFonts w:hAnsi="宋体"/>
          <w:color w:val="auto"/>
        </w:rPr>
      </w:pPr>
    </w:p>
    <w:p>
      <w:pPr>
        <w:pStyle w:val="5"/>
        <w:spacing w:line="440" w:lineRule="exact"/>
        <w:ind w:firstLine="396" w:firstLineChars="198"/>
        <w:rPr>
          <w:rFonts w:hAnsi="宋体"/>
          <w:color w:val="auto"/>
        </w:rPr>
      </w:pPr>
    </w:p>
    <w:p>
      <w:pPr>
        <w:pStyle w:val="5"/>
        <w:spacing w:line="440" w:lineRule="exact"/>
        <w:ind w:firstLine="396" w:firstLineChars="198"/>
        <w:rPr>
          <w:rFonts w:hAnsi="宋体"/>
          <w:color w:val="auto"/>
        </w:rPr>
      </w:pPr>
    </w:p>
    <w:p>
      <w:pPr>
        <w:pStyle w:val="5"/>
        <w:spacing w:line="440" w:lineRule="exact"/>
        <w:ind w:firstLine="396" w:firstLineChars="198"/>
        <w:rPr>
          <w:rFonts w:hAnsi="宋体"/>
          <w:color w:val="auto"/>
        </w:rPr>
      </w:pPr>
    </w:p>
    <w:p>
      <w:pPr>
        <w:pStyle w:val="5"/>
        <w:spacing w:line="440" w:lineRule="exact"/>
        <w:ind w:firstLine="400" w:firstLineChars="200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rPr>
          <w:color w:val="auto"/>
        </w:rPr>
      </w:pPr>
    </w:p>
    <w:p>
      <w:pPr>
        <w:pStyle w:val="5"/>
        <w:spacing w:line="600" w:lineRule="exact"/>
        <w:rPr>
          <w:rFonts w:ascii="Times New Roman" w:hAnsi="Times New Roman"/>
          <w:color w:val="auto"/>
          <w:u w:val="single"/>
        </w:rPr>
      </w:pPr>
      <w:r>
        <w:rPr>
          <w:rFonts w:hint="eastAsia" w:ascii="Times New Roman" w:hAnsi="Times New Roman"/>
          <w:color w:val="auto"/>
        </w:rPr>
        <w:t>供应商（盖单位公章）：</w:t>
      </w:r>
      <w:r>
        <w:rPr>
          <w:rFonts w:ascii="Times New Roman" w:hAnsi="Times New Roman"/>
          <w:color w:val="auto"/>
          <w:u w:val="single"/>
        </w:rPr>
        <w:t xml:space="preserve">                                    </w:t>
      </w:r>
    </w:p>
    <w:p>
      <w:pPr>
        <w:pStyle w:val="5"/>
        <w:spacing w:line="600" w:lineRule="exact"/>
        <w:rPr>
          <w:rFonts w:ascii="Times New Roman" w:hAnsi="Times New Roman"/>
          <w:color w:val="auto"/>
          <w:u w:val="single"/>
        </w:rPr>
      </w:pPr>
    </w:p>
    <w:p>
      <w:pPr>
        <w:spacing w:line="300" w:lineRule="auto"/>
        <w:rPr>
          <w:color w:val="auto"/>
          <w:u w:val="single"/>
        </w:rPr>
      </w:pPr>
      <w:r>
        <w:rPr>
          <w:rFonts w:hint="eastAsia"/>
          <w:color w:val="auto"/>
        </w:rPr>
        <w:t>法定代表人或其委托代理人（签字或盖章）：</w:t>
      </w:r>
      <w:r>
        <w:rPr>
          <w:color w:val="auto"/>
          <w:u w:val="single"/>
        </w:rPr>
        <w:t xml:space="preserve">                  </w:t>
      </w:r>
    </w:p>
    <w:p>
      <w:pPr>
        <w:spacing w:line="300" w:lineRule="auto"/>
        <w:rPr>
          <w:rFonts w:ascii="宋体" w:hAnsi="宋体"/>
          <w:b/>
          <w:color w:val="auto"/>
          <w:szCs w:val="21"/>
        </w:rPr>
      </w:pPr>
    </w:p>
    <w:p>
      <w:pPr>
        <w:spacing w:line="300" w:lineRule="auto"/>
        <w:rPr>
          <w:rFonts w:ascii="宋体" w:hAnsi="宋体"/>
          <w:b/>
          <w:color w:val="auto"/>
          <w:szCs w:val="21"/>
        </w:rPr>
      </w:pPr>
    </w:p>
    <w:p>
      <w:pPr>
        <w:spacing w:line="300" w:lineRule="auto"/>
        <w:rPr>
          <w:rFonts w:ascii="宋体" w:hAnsi="宋体"/>
          <w:b/>
          <w:color w:val="auto"/>
          <w:szCs w:val="21"/>
        </w:rPr>
      </w:pPr>
    </w:p>
    <w:p>
      <w:pPr>
        <w:spacing w:line="300" w:lineRule="auto"/>
        <w:rPr>
          <w:rFonts w:ascii="宋体" w:hAnsi="宋体"/>
          <w:b/>
          <w:color w:val="auto"/>
          <w:szCs w:val="21"/>
        </w:rPr>
      </w:pPr>
    </w:p>
    <w:p>
      <w:pPr>
        <w:spacing w:line="560" w:lineRule="exact"/>
        <w:jc w:val="center"/>
        <w:rPr>
          <w:rFonts w:ascii="仿宋" w:hAnsi="仿宋" w:eastAsia="仿宋" w:cs="宋体"/>
          <w:b/>
          <w:color w:val="auto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 w:cs="宋体"/>
          <w:b/>
          <w:color w:val="auto"/>
          <w:kern w:val="0"/>
          <w:sz w:val="44"/>
          <w:szCs w:val="44"/>
        </w:rPr>
      </w:pPr>
    </w:p>
    <w:p>
      <w:pPr>
        <w:spacing w:line="500" w:lineRule="exac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4.7企业相关材料复印件一套（营业执照、业绩（协议或合同）等）</w:t>
      </w:r>
    </w:p>
    <w:p>
      <w:pPr>
        <w:spacing w:line="500" w:lineRule="exact"/>
        <w:rPr>
          <w:rFonts w:ascii="仿宋" w:hAnsi="仿宋" w:eastAsia="仿宋"/>
          <w:color w:val="auto"/>
          <w:sz w:val="24"/>
        </w:rPr>
      </w:pPr>
    </w:p>
    <w:sectPr>
      <w:pgSz w:w="11906" w:h="16838"/>
      <w:pgMar w:top="993" w:right="794" w:bottom="1191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jc w:val="both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F6385"/>
    <w:multiLevelType w:val="singleLevel"/>
    <w:tmpl w:val="E98F6385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00000006"/>
    <w:multiLevelType w:val="singleLevel"/>
    <w:tmpl w:val="00000006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02A3798A"/>
    <w:multiLevelType w:val="singleLevel"/>
    <w:tmpl w:val="02A3798A"/>
    <w:lvl w:ilvl="0" w:tentative="0">
      <w:start w:val="4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0E92"/>
    <w:rsid w:val="00172A27"/>
    <w:rsid w:val="001F3443"/>
    <w:rsid w:val="00212097"/>
    <w:rsid w:val="002E0B21"/>
    <w:rsid w:val="003073E5"/>
    <w:rsid w:val="00364A81"/>
    <w:rsid w:val="00375B25"/>
    <w:rsid w:val="003811A4"/>
    <w:rsid w:val="004E5345"/>
    <w:rsid w:val="005801C6"/>
    <w:rsid w:val="006368BD"/>
    <w:rsid w:val="006611E3"/>
    <w:rsid w:val="00677CF3"/>
    <w:rsid w:val="007C08E5"/>
    <w:rsid w:val="008941E7"/>
    <w:rsid w:val="008D2F9A"/>
    <w:rsid w:val="00973922"/>
    <w:rsid w:val="00A70E80"/>
    <w:rsid w:val="00AC3DDA"/>
    <w:rsid w:val="00AD705D"/>
    <w:rsid w:val="00AF3A1E"/>
    <w:rsid w:val="00B3523B"/>
    <w:rsid w:val="00B57438"/>
    <w:rsid w:val="00C2514B"/>
    <w:rsid w:val="00E2648C"/>
    <w:rsid w:val="00F57074"/>
    <w:rsid w:val="03F5532F"/>
    <w:rsid w:val="04301DFB"/>
    <w:rsid w:val="058520ED"/>
    <w:rsid w:val="06C825C8"/>
    <w:rsid w:val="07950875"/>
    <w:rsid w:val="0F042999"/>
    <w:rsid w:val="139508F6"/>
    <w:rsid w:val="13EA3ABB"/>
    <w:rsid w:val="17583F15"/>
    <w:rsid w:val="176C482C"/>
    <w:rsid w:val="19AF5CC3"/>
    <w:rsid w:val="1A0305D4"/>
    <w:rsid w:val="1BB94DBF"/>
    <w:rsid w:val="1E3E4B37"/>
    <w:rsid w:val="22CE4EBC"/>
    <w:rsid w:val="24686A03"/>
    <w:rsid w:val="24C35FA9"/>
    <w:rsid w:val="258F4D32"/>
    <w:rsid w:val="261E5FFB"/>
    <w:rsid w:val="26494F91"/>
    <w:rsid w:val="275A69A3"/>
    <w:rsid w:val="28351610"/>
    <w:rsid w:val="2BB878C6"/>
    <w:rsid w:val="2C2B3ED8"/>
    <w:rsid w:val="2D735121"/>
    <w:rsid w:val="312E2B66"/>
    <w:rsid w:val="330824DF"/>
    <w:rsid w:val="33E13599"/>
    <w:rsid w:val="34F7088A"/>
    <w:rsid w:val="37405A50"/>
    <w:rsid w:val="384E4E2E"/>
    <w:rsid w:val="38536757"/>
    <w:rsid w:val="398C3FC3"/>
    <w:rsid w:val="3A4A683D"/>
    <w:rsid w:val="3A743450"/>
    <w:rsid w:val="3B045DDD"/>
    <w:rsid w:val="3B356284"/>
    <w:rsid w:val="3C1076D2"/>
    <w:rsid w:val="3DE03B9A"/>
    <w:rsid w:val="3E422187"/>
    <w:rsid w:val="3F9923F1"/>
    <w:rsid w:val="41DA4D94"/>
    <w:rsid w:val="42BD08FB"/>
    <w:rsid w:val="432E6F9F"/>
    <w:rsid w:val="43F04B10"/>
    <w:rsid w:val="445E7907"/>
    <w:rsid w:val="44A37EB0"/>
    <w:rsid w:val="45BE79E6"/>
    <w:rsid w:val="48A81C70"/>
    <w:rsid w:val="48BC43FD"/>
    <w:rsid w:val="498D46A1"/>
    <w:rsid w:val="4A281F1D"/>
    <w:rsid w:val="4A4D4B0D"/>
    <w:rsid w:val="4C6A4EB6"/>
    <w:rsid w:val="4CEF5625"/>
    <w:rsid w:val="4DEA6AEE"/>
    <w:rsid w:val="4E0C77B1"/>
    <w:rsid w:val="4F125DE1"/>
    <w:rsid w:val="4F286FF0"/>
    <w:rsid w:val="508516FC"/>
    <w:rsid w:val="509361CB"/>
    <w:rsid w:val="517C6BE9"/>
    <w:rsid w:val="52840A64"/>
    <w:rsid w:val="561E5ECE"/>
    <w:rsid w:val="56844CA0"/>
    <w:rsid w:val="56B32896"/>
    <w:rsid w:val="57B139A1"/>
    <w:rsid w:val="58F1549B"/>
    <w:rsid w:val="591F0FD9"/>
    <w:rsid w:val="59A301B9"/>
    <w:rsid w:val="5C062DCA"/>
    <w:rsid w:val="5C2716B4"/>
    <w:rsid w:val="5CB67E9A"/>
    <w:rsid w:val="5D66719F"/>
    <w:rsid w:val="600E6B7F"/>
    <w:rsid w:val="623B28B5"/>
    <w:rsid w:val="6374387B"/>
    <w:rsid w:val="647D40A3"/>
    <w:rsid w:val="651F7B72"/>
    <w:rsid w:val="65680B08"/>
    <w:rsid w:val="687215AD"/>
    <w:rsid w:val="69731FF7"/>
    <w:rsid w:val="6BC8625A"/>
    <w:rsid w:val="70520432"/>
    <w:rsid w:val="70BE4AED"/>
    <w:rsid w:val="71063D08"/>
    <w:rsid w:val="710A453C"/>
    <w:rsid w:val="72FA64AF"/>
    <w:rsid w:val="74073C6D"/>
    <w:rsid w:val="751D3605"/>
    <w:rsid w:val="7B9D6226"/>
    <w:rsid w:val="7BE102D2"/>
    <w:rsid w:val="7E324A1D"/>
    <w:rsid w:val="7E76338D"/>
    <w:rsid w:val="7EE0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link w:val="3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33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Date"/>
    <w:basedOn w:val="1"/>
    <w:next w:val="1"/>
    <w:link w:val="26"/>
    <w:qFormat/>
    <w:uiPriority w:val="0"/>
    <w:pPr>
      <w:ind w:left="100" w:leftChars="2500"/>
    </w:pPr>
  </w:style>
  <w:style w:type="paragraph" w:styleId="7">
    <w:name w:val="Balloon Text"/>
    <w:basedOn w:val="1"/>
    <w:link w:val="27"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1687CB"/>
      <w:u w:val="none"/>
    </w:rPr>
  </w:style>
  <w:style w:type="character" w:styleId="17">
    <w:name w:val="HTML Definition"/>
    <w:basedOn w:val="13"/>
    <w:qFormat/>
    <w:uiPriority w:val="0"/>
    <w:rPr>
      <w:i/>
    </w:rPr>
  </w:style>
  <w:style w:type="character" w:styleId="18">
    <w:name w:val="HTML Acronym"/>
    <w:basedOn w:val="13"/>
    <w:qFormat/>
    <w:uiPriority w:val="0"/>
  </w:style>
  <w:style w:type="character" w:styleId="19">
    <w:name w:val="HTML Variable"/>
    <w:basedOn w:val="13"/>
    <w:qFormat/>
    <w:uiPriority w:val="0"/>
  </w:style>
  <w:style w:type="character" w:styleId="20">
    <w:name w:val="Hyperlink"/>
    <w:qFormat/>
    <w:uiPriority w:val="0"/>
    <w:rPr>
      <w:rFonts w:ascii="Tahoma" w:hAnsi="Tahoma"/>
      <w:color w:val="0000FF"/>
      <w:sz w:val="24"/>
      <w:u w:val="single"/>
    </w:rPr>
  </w:style>
  <w:style w:type="character" w:styleId="21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Cite"/>
    <w:basedOn w:val="13"/>
    <w:qFormat/>
    <w:uiPriority w:val="0"/>
  </w:style>
  <w:style w:type="character" w:styleId="23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5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日期 Char"/>
    <w:basedOn w:val="13"/>
    <w:link w:val="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7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8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纯文本 Char1"/>
    <w:qFormat/>
    <w:uiPriority w:val="0"/>
    <w:rPr>
      <w:rFonts w:ascii="宋体" w:hAnsi="Courier New" w:eastAsia="宋体" w:cs="Courier New"/>
      <w:szCs w:val="21"/>
    </w:rPr>
  </w:style>
  <w:style w:type="character" w:customStyle="1" w:styleId="30">
    <w:name w:val="页脚 Char"/>
    <w:basedOn w:val="13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2">
    <w:name w:val="正文文本缩进 Char"/>
    <w:basedOn w:val="13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纯文本 Char"/>
    <w:basedOn w:val="13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34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5">
    <w:name w:val="font3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页眉 Char"/>
    <w:basedOn w:val="13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37">
    <w:name w:val="列出段落1"/>
    <w:basedOn w:val="1"/>
    <w:qFormat/>
    <w:uiPriority w:val="0"/>
    <w:pPr>
      <w:ind w:firstLine="420" w:firstLineChars="200"/>
    </w:pPr>
  </w:style>
  <w:style w:type="paragraph" w:customStyle="1" w:styleId="3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paragraph" w:styleId="4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1912</Words>
  <Characters>10905</Characters>
  <Lines>90</Lines>
  <Paragraphs>25</Paragraphs>
  <TotalTime>6</TotalTime>
  <ScaleCrop>false</ScaleCrop>
  <LinksUpToDate>false</LinksUpToDate>
  <CharactersWithSpaces>12792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2019-10-14T08:59:00Z</dcterms:created>
  <dc:creator>Lenovo</dc:creator>
  <cp:lastModifiedBy>Administrator</cp:lastModifiedBy>
  <cp:lastPrinted>2019-10-28T09:08:00Z</cp:lastPrinted>
  <dcterms:modified xsi:type="dcterms:W3CDTF">2021-06-24T10:21:07Z</dcterms:modified>
  <dc:title>2015-2016年度广西建设职业技术学院定点采购方案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68F5059FC09B48EF91242C3E1FCB17A3</vt:lpwstr>
  </property>
</Properties>
</file>