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Autospacing="0" w:afterAutospacing="0" w:line="360" w:lineRule="auto"/>
        <w:jc w:val="center"/>
        <w:rPr>
          <w:rFonts w:hint="eastAsia" w:ascii="仿宋" w:hAnsi="仿宋" w:eastAsia="仿宋"/>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72"/>
          <w:szCs w:val="72"/>
          <w:highlight w:val="none"/>
        </w:rPr>
      </w:pPr>
      <w:r>
        <w:rPr>
          <w:rFonts w:hint="eastAsia" w:ascii="仿宋" w:hAnsi="仿宋" w:eastAsia="仿宋"/>
          <w:b/>
          <w:bCs/>
          <w:kern w:val="0"/>
          <w:sz w:val="72"/>
          <w:szCs w:val="72"/>
          <w:highlight w:val="none"/>
        </w:rPr>
        <w:t>公开竞投采购文件</w:t>
      </w: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28"/>
          <w:szCs w:val="28"/>
          <w:highlight w:val="none"/>
        </w:rPr>
      </w:pPr>
    </w:p>
    <w:p>
      <w:pPr>
        <w:snapToGrid w:val="0"/>
        <w:spacing w:beforeAutospacing="0" w:afterAutospacing="0" w:line="360" w:lineRule="auto"/>
        <w:jc w:val="center"/>
        <w:rPr>
          <w:rFonts w:hint="eastAsia" w:ascii="仿宋" w:hAnsi="仿宋" w:eastAsia="仿宋"/>
          <w:b/>
          <w:bCs/>
          <w:kern w:val="0"/>
          <w:sz w:val="32"/>
          <w:szCs w:val="32"/>
          <w:highlight w:val="none"/>
        </w:rPr>
      </w:pPr>
    </w:p>
    <w:p>
      <w:pPr>
        <w:snapToGrid w:val="0"/>
        <w:spacing w:beforeAutospacing="0" w:afterAutospacing="0" w:line="360" w:lineRule="auto"/>
        <w:jc w:val="center"/>
        <w:rPr>
          <w:rFonts w:hint="eastAsia" w:ascii="仿宋" w:hAnsi="仿宋" w:eastAsia="仿宋"/>
          <w:b/>
          <w:bCs/>
          <w:kern w:val="0"/>
          <w:sz w:val="32"/>
          <w:szCs w:val="32"/>
          <w:highlight w:val="none"/>
        </w:rPr>
      </w:pPr>
      <w:r>
        <w:rPr>
          <w:rFonts w:hint="eastAsia" w:ascii="仿宋" w:hAnsi="仿宋" w:eastAsia="仿宋"/>
          <w:b/>
          <w:bCs/>
          <w:kern w:val="0"/>
          <w:sz w:val="32"/>
          <w:szCs w:val="32"/>
          <w:highlight w:val="none"/>
        </w:rPr>
        <w:t>项目名称：建院文创商店服务</w:t>
      </w:r>
    </w:p>
    <w:p>
      <w:pPr>
        <w:snapToGrid w:val="0"/>
        <w:spacing w:beforeAutospacing="0" w:afterAutospacing="0" w:line="360" w:lineRule="auto"/>
        <w:jc w:val="center"/>
        <w:rPr>
          <w:rFonts w:hint="eastAsia" w:ascii="仿宋" w:hAnsi="仿宋" w:eastAsia="仿宋"/>
          <w:b/>
          <w:bCs/>
          <w:kern w:val="0"/>
          <w:sz w:val="32"/>
          <w:szCs w:val="32"/>
          <w:highlight w:val="none"/>
        </w:rPr>
      </w:pPr>
      <w:r>
        <w:rPr>
          <w:rFonts w:hint="eastAsia" w:ascii="仿宋" w:hAnsi="仿宋" w:eastAsia="仿宋"/>
          <w:b/>
          <w:bCs/>
          <w:kern w:val="0"/>
          <w:sz w:val="32"/>
          <w:szCs w:val="32"/>
          <w:highlight w:val="none"/>
        </w:rPr>
        <w:t>2023年1月</w:t>
      </w:r>
    </w:p>
    <w:p>
      <w:pPr>
        <w:snapToGrid w:val="0"/>
        <w:spacing w:beforeAutospacing="0" w:afterAutospacing="0" w:line="360" w:lineRule="auto"/>
        <w:jc w:val="left"/>
        <w:rPr>
          <w:rFonts w:hint="eastAsia" w:ascii="仿宋" w:hAnsi="仿宋" w:eastAsia="仿宋"/>
          <w:b/>
          <w:bCs/>
          <w:kern w:val="0"/>
          <w:sz w:val="28"/>
          <w:szCs w:val="28"/>
          <w:highlight w:val="none"/>
        </w:rPr>
      </w:pPr>
    </w:p>
    <w:p>
      <w:pPr>
        <w:snapToGrid w:val="0"/>
        <w:spacing w:beforeAutospacing="0" w:afterAutospacing="0" w:line="440" w:lineRule="exact"/>
        <w:jc w:val="left"/>
        <w:rPr>
          <w:rFonts w:ascii="仿宋" w:hAnsi="仿宋" w:eastAsia="仿宋"/>
          <w:bCs/>
          <w:kern w:val="0"/>
          <w:sz w:val="28"/>
          <w:szCs w:val="28"/>
          <w:highlight w:val="none"/>
        </w:rPr>
      </w:pPr>
      <w:r>
        <w:rPr>
          <w:rFonts w:ascii="仿宋" w:hAnsi="仿宋" w:eastAsia="仿宋"/>
          <w:bCs/>
          <w:kern w:val="0"/>
          <w:sz w:val="28"/>
          <w:szCs w:val="28"/>
          <w:highlight w:val="none"/>
        </w:rPr>
        <w:br w:type="page"/>
      </w:r>
    </w:p>
    <w:p>
      <w:pPr>
        <w:snapToGrid w:val="0"/>
        <w:spacing w:beforeAutospacing="0" w:afterAutospacing="0" w:line="440" w:lineRule="exact"/>
        <w:jc w:val="center"/>
        <w:rPr>
          <w:rFonts w:hint="eastAsia" w:ascii="仿宋" w:hAnsi="仿宋" w:eastAsia="仿宋"/>
          <w:b/>
          <w:kern w:val="0"/>
          <w:sz w:val="36"/>
          <w:szCs w:val="36"/>
          <w:highlight w:val="none"/>
        </w:rPr>
      </w:pPr>
      <w:r>
        <w:rPr>
          <w:rFonts w:hint="eastAsia" w:ascii="仿宋" w:hAnsi="仿宋" w:eastAsia="仿宋"/>
          <w:b/>
          <w:kern w:val="0"/>
          <w:sz w:val="36"/>
          <w:szCs w:val="36"/>
          <w:highlight w:val="none"/>
        </w:rPr>
        <w:t>采购公告</w:t>
      </w:r>
    </w:p>
    <w:p>
      <w:pPr>
        <w:snapToGrid w:val="0"/>
        <w:spacing w:beforeAutospacing="0" w:afterAutospacing="0" w:line="440" w:lineRule="exact"/>
        <w:ind w:firstLine="562" w:firstLineChars="200"/>
        <w:jc w:val="left"/>
        <w:rPr>
          <w:rFonts w:hint="eastAsia" w:ascii="仿宋" w:hAnsi="仿宋" w:eastAsia="仿宋"/>
          <w:b/>
          <w:kern w:val="0"/>
          <w:sz w:val="28"/>
          <w:szCs w:val="28"/>
          <w:highlight w:val="none"/>
        </w:rPr>
      </w:pPr>
    </w:p>
    <w:p>
      <w:pPr>
        <w:snapToGrid w:val="0"/>
        <w:spacing w:beforeAutospacing="0" w:afterAutospacing="0" w:line="360" w:lineRule="auto"/>
        <w:ind w:firstLine="480" w:firstLineChars="200"/>
        <w:jc w:val="left"/>
        <w:rPr>
          <w:rFonts w:hint="eastAsia" w:ascii="宋体" w:hAnsi="宋体"/>
          <w:kern w:val="0"/>
          <w:sz w:val="24"/>
          <w:highlight w:val="none"/>
        </w:rPr>
      </w:pPr>
      <w:bookmarkStart w:id="0" w:name="_Hlk103959418"/>
      <w:bookmarkEnd w:id="0"/>
      <w:r>
        <w:rPr>
          <w:rFonts w:hint="eastAsia" w:ascii="宋体" w:hAnsi="宋体"/>
          <w:kern w:val="0"/>
          <w:sz w:val="24"/>
          <w:highlight w:val="none"/>
        </w:rPr>
        <w:t>我校</w:t>
      </w:r>
      <w:r>
        <w:rPr>
          <w:rFonts w:hint="eastAsia" w:ascii="宋体" w:hAnsi="宋体"/>
          <w:kern w:val="0"/>
          <w:sz w:val="24"/>
          <w:highlight w:val="none"/>
          <w:lang w:val="en-US" w:eastAsia="zh-CN"/>
        </w:rPr>
        <w:t>党委宣传部</w:t>
      </w:r>
      <w:r>
        <w:rPr>
          <w:rFonts w:hint="eastAsia" w:ascii="宋体" w:hAnsi="宋体"/>
          <w:kern w:val="0"/>
          <w:sz w:val="24"/>
          <w:highlight w:val="none"/>
        </w:rPr>
        <w:t>拟进行</w:t>
      </w:r>
      <w:r>
        <w:rPr>
          <w:rFonts w:hint="eastAsia" w:ascii="宋体" w:hAnsi="宋体" w:eastAsia="宋体"/>
          <w:b/>
          <w:bCs/>
          <w:kern w:val="0"/>
          <w:sz w:val="24"/>
          <w:highlight w:val="none"/>
        </w:rPr>
        <w:t>建院文创商店服务</w:t>
      </w:r>
      <w:r>
        <w:rPr>
          <w:rFonts w:hint="eastAsia" w:ascii="宋体" w:hAnsi="宋体"/>
          <w:bCs/>
          <w:kern w:val="0"/>
          <w:sz w:val="24"/>
          <w:highlight w:val="none"/>
        </w:rPr>
        <w:t>采购</w:t>
      </w:r>
      <w:r>
        <w:rPr>
          <w:rFonts w:hint="eastAsia" w:ascii="宋体" w:hAnsi="宋体"/>
          <w:b/>
          <w:kern w:val="0"/>
          <w:sz w:val="24"/>
          <w:highlight w:val="none"/>
        </w:rPr>
        <w:t>，</w:t>
      </w:r>
      <w:r>
        <w:rPr>
          <w:rFonts w:hint="eastAsia" w:ascii="宋体" w:hAnsi="宋体"/>
          <w:kern w:val="0"/>
          <w:sz w:val="24"/>
          <w:highlight w:val="none"/>
        </w:rPr>
        <w:t>现将有关采购信息予以公告，欢迎符合条件的竞投供应商前来竞投。</w:t>
      </w:r>
    </w:p>
    <w:p>
      <w:pPr>
        <w:numPr>
          <w:ilvl w:val="0"/>
          <w:numId w:val="2"/>
        </w:numPr>
        <w:snapToGrid w:val="0"/>
        <w:spacing w:beforeAutospacing="0" w:afterAutospacing="0" w:line="40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项目名称：</w:t>
      </w:r>
      <w:r>
        <w:rPr>
          <w:rFonts w:hint="eastAsia" w:ascii="宋体" w:hAnsi="宋体" w:eastAsia="宋体"/>
          <w:b/>
          <w:bCs/>
          <w:kern w:val="0"/>
          <w:sz w:val="24"/>
          <w:highlight w:val="none"/>
        </w:rPr>
        <w:t>建院文创商店服务</w:t>
      </w:r>
      <w:r>
        <w:rPr>
          <w:rFonts w:hint="eastAsia" w:ascii="宋体" w:hAnsi="宋体"/>
          <w:b/>
          <w:kern w:val="0"/>
          <w:sz w:val="24"/>
          <w:highlight w:val="none"/>
        </w:rPr>
        <w:t>；</w:t>
      </w:r>
    </w:p>
    <w:p>
      <w:pPr>
        <w:snapToGrid w:val="0"/>
        <w:spacing w:beforeAutospacing="0" w:afterAutospacing="0" w:line="40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二、采购需求</w:t>
      </w:r>
      <w:r>
        <w:rPr>
          <w:rFonts w:hint="eastAsia" w:ascii="宋体" w:hAnsi="宋体"/>
          <w:kern w:val="0"/>
          <w:sz w:val="24"/>
          <w:highlight w:val="none"/>
        </w:rPr>
        <w:t>：</w:t>
      </w:r>
      <w:r>
        <w:rPr>
          <w:rFonts w:hint="eastAsia" w:ascii="宋体" w:hAnsi="宋体" w:eastAsia="宋体"/>
          <w:b/>
          <w:bCs/>
          <w:kern w:val="0"/>
          <w:sz w:val="24"/>
          <w:highlight w:val="none"/>
        </w:rPr>
        <w:t>建院文创商店服</w:t>
      </w:r>
      <w:r>
        <w:rPr>
          <w:rFonts w:hint="eastAsia" w:ascii="宋体" w:hAnsi="宋体" w:eastAsia="宋体"/>
          <w:b/>
          <w:bCs/>
          <w:kern w:val="0"/>
          <w:sz w:val="24"/>
          <w:highlight w:val="none"/>
        </w:rPr>
        <w:t>务</w:t>
      </w:r>
      <w:r>
        <w:rPr>
          <w:rFonts w:hint="eastAsia" w:ascii="宋体" w:hAnsi="宋体" w:eastAsia="宋体"/>
          <w:b/>
          <w:kern w:val="0"/>
          <w:sz w:val="24"/>
          <w:highlight w:val="none"/>
          <w:lang w:eastAsia="zh-CN"/>
        </w:rPr>
        <w:t>——</w:t>
      </w:r>
      <w:r>
        <w:rPr>
          <w:rFonts w:hint="eastAsia" w:ascii="宋体" w:hAnsi="宋体"/>
          <w:b/>
          <w:kern w:val="0"/>
          <w:sz w:val="24"/>
          <w:highlight w:val="none"/>
          <w:lang w:val="en-US" w:eastAsia="zh-CN"/>
        </w:rPr>
        <w:t>无</w:t>
      </w:r>
      <w:r>
        <w:rPr>
          <w:rFonts w:hint="eastAsia" w:ascii="宋体" w:hAnsi="宋体"/>
          <w:b/>
          <w:kern w:val="0"/>
          <w:sz w:val="24"/>
          <w:highlight w:val="none"/>
        </w:rPr>
        <w:t>预算</w:t>
      </w:r>
      <w:r>
        <w:rPr>
          <w:rFonts w:hint="eastAsia" w:ascii="宋体" w:hAnsi="宋体"/>
          <w:kern w:val="0"/>
          <w:sz w:val="24"/>
          <w:highlight w:val="none"/>
        </w:rPr>
        <w:t>,详见附件1。</w:t>
      </w:r>
    </w:p>
    <w:p>
      <w:pPr>
        <w:snapToGrid w:val="0"/>
        <w:spacing w:beforeAutospacing="0" w:afterAutospacing="0" w:line="40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1.</w:t>
      </w:r>
      <w:r>
        <w:rPr>
          <w:rFonts w:hint="eastAsia" w:ascii="宋体" w:hAnsi="宋体" w:eastAsia="宋体"/>
          <w:kern w:val="0"/>
          <w:sz w:val="24"/>
          <w:highlight w:val="none"/>
        </w:rPr>
        <w:t>符合《中华人民共和国政府采购法》第二十二条规定；</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2.国内注册（指按国家有关规定要求注册的）生产或经营范围达到本次采购货物及服务要求；</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3.对在“信用中国”网站（www.creditchina.gov.cn）、中国政府采购网（www.ccgp.gov.cn）等渠道列入失信被执行人、重大税收违法案件当事人名单、政府采购严重违法失信行为记录名单，将被拒绝参加本次采购活动；</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4.本项目不接受联合体竞投。</w:t>
      </w:r>
      <w:bookmarkStart w:id="4" w:name="_GoBack"/>
      <w:bookmarkEnd w:id="4"/>
    </w:p>
    <w:p>
      <w:pPr>
        <w:snapToGrid w:val="0"/>
        <w:spacing w:beforeAutospacing="0" w:afterAutospacing="0" w:line="50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四、</w:t>
      </w:r>
      <w:r>
        <w:rPr>
          <w:rFonts w:hint="eastAsia" w:ascii="宋体" w:hAnsi="宋体"/>
          <w:b/>
          <w:sz w:val="24"/>
          <w:highlight w:val="none"/>
        </w:rPr>
        <w:t>领取采购信息资料时间及地点：</w:t>
      </w:r>
      <w:r>
        <w:rPr>
          <w:rFonts w:hint="eastAsia" w:ascii="宋体" w:hAnsi="宋体"/>
          <w:sz w:val="24"/>
          <w:highlight w:val="none"/>
        </w:rPr>
        <w:t>请在广西建设职业技术学院官网http://www.gxjsxy.cn/公告栏自行下载电子资料。</w:t>
      </w:r>
    </w:p>
    <w:p>
      <w:pPr>
        <w:snapToGrid w:val="0"/>
        <w:spacing w:beforeAutospacing="0" w:afterAutospacing="0" w:line="40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五、本项目报价文件提交截止时间</w:t>
      </w:r>
      <w:r>
        <w:rPr>
          <w:rFonts w:hint="eastAsia" w:ascii="宋体" w:hAnsi="宋体"/>
          <w:kern w:val="0"/>
          <w:sz w:val="24"/>
          <w:highlight w:val="none"/>
        </w:rPr>
        <w:t>为</w:t>
      </w:r>
      <w:r>
        <w:rPr>
          <w:rFonts w:hint="eastAsia" w:ascii="宋体" w:hAnsi="宋体"/>
          <w:kern w:val="0"/>
          <w:sz w:val="24"/>
          <w:highlight w:val="none"/>
        </w:rPr>
        <w:t>202</w:t>
      </w:r>
      <w:r>
        <w:rPr>
          <w:rFonts w:hint="eastAsia" w:ascii="宋体" w:hAnsi="宋体"/>
          <w:kern w:val="0"/>
          <w:sz w:val="24"/>
          <w:highlight w:val="none"/>
          <w:lang w:val="en-US" w:eastAsia="zh-CN"/>
        </w:rPr>
        <w:t>3</w:t>
      </w:r>
      <w:r>
        <w:rPr>
          <w:rFonts w:hint="eastAsia" w:ascii="宋体" w:hAnsi="宋体"/>
          <w:kern w:val="0"/>
          <w:sz w:val="24"/>
          <w:highlight w:val="none"/>
        </w:rPr>
        <w:t>年</w:t>
      </w:r>
      <w:r>
        <w:rPr>
          <w:rFonts w:hint="eastAsia" w:ascii="宋体" w:hAnsi="宋体"/>
          <w:kern w:val="0"/>
          <w:sz w:val="24"/>
          <w:highlight w:val="none"/>
          <w:lang w:val="en-US" w:eastAsia="zh-CN"/>
        </w:rPr>
        <w:t>1</w:t>
      </w:r>
      <w:r>
        <w:rPr>
          <w:rFonts w:hint="eastAsia" w:ascii="宋体" w:hAnsi="宋体"/>
          <w:kern w:val="0"/>
          <w:sz w:val="24"/>
          <w:highlight w:val="none"/>
        </w:rPr>
        <w:t>月9日下午15：30时</w:t>
      </w:r>
      <w:r>
        <w:rPr>
          <w:rFonts w:hint="eastAsia" w:ascii="宋体" w:hAnsi="宋体"/>
          <w:kern w:val="0"/>
          <w:sz w:val="24"/>
          <w:highlight w:val="none"/>
        </w:rPr>
        <w:t>。竞投文件一式叁份（正本壹份、副本贰份）密封（加盖公章）送达</w:t>
      </w:r>
      <w:r>
        <w:rPr>
          <w:rFonts w:hint="eastAsia" w:ascii="宋体" w:hAnsi="宋体"/>
          <w:sz w:val="24"/>
          <w:highlight w:val="none"/>
        </w:rPr>
        <w:t>广西南宁市罗文大道33号广西建设职业技术学院行政楼裙楼4楼403开标室</w:t>
      </w:r>
      <w:r>
        <w:rPr>
          <w:rFonts w:hint="eastAsia" w:ascii="宋体" w:hAnsi="宋体"/>
          <w:kern w:val="0"/>
          <w:sz w:val="24"/>
          <w:highlight w:val="none"/>
        </w:rPr>
        <w:t>，收件人赵老师，逾期送达的将予以拒收，未密封、未盖章作无效竞投文件处理。</w:t>
      </w:r>
    </w:p>
    <w:p>
      <w:pPr>
        <w:snapToGrid w:val="0"/>
        <w:spacing w:beforeAutospacing="0" w:afterAutospacing="0" w:line="40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六、本项目将于</w:t>
      </w:r>
      <w:r>
        <w:rPr>
          <w:rFonts w:hint="eastAsia" w:ascii="宋体" w:hAnsi="宋体"/>
          <w:kern w:val="0"/>
          <w:sz w:val="24"/>
          <w:highlight w:val="none"/>
        </w:rPr>
        <w:t>2023年</w:t>
      </w:r>
      <w:r>
        <w:rPr>
          <w:rFonts w:hint="eastAsia" w:ascii="宋体" w:hAnsi="宋体"/>
          <w:kern w:val="0"/>
          <w:sz w:val="24"/>
          <w:highlight w:val="none"/>
          <w:lang w:val="en-US" w:eastAsia="zh-CN"/>
        </w:rPr>
        <w:t>1</w:t>
      </w:r>
      <w:r>
        <w:rPr>
          <w:rFonts w:hint="eastAsia" w:ascii="宋体" w:hAnsi="宋体"/>
          <w:kern w:val="0"/>
          <w:sz w:val="24"/>
          <w:highlight w:val="none"/>
        </w:rPr>
        <w:t>月9日下午</w:t>
      </w:r>
      <w:r>
        <w:rPr>
          <w:rFonts w:hint="eastAsia" w:ascii="宋体" w:hAnsi="宋体"/>
          <w:kern w:val="0"/>
          <w:sz w:val="24"/>
          <w:highlight w:val="none"/>
          <w:lang w:val="en-US" w:eastAsia="zh-CN"/>
        </w:rPr>
        <w:t>16</w:t>
      </w:r>
      <w:r>
        <w:rPr>
          <w:rFonts w:hint="eastAsia" w:ascii="宋体" w:hAnsi="宋体"/>
          <w:kern w:val="0"/>
          <w:sz w:val="24"/>
          <w:highlight w:val="none"/>
        </w:rPr>
        <w:t>：00时</w:t>
      </w:r>
      <w:r>
        <w:rPr>
          <w:rFonts w:hint="eastAsia" w:ascii="宋体" w:hAnsi="宋体"/>
          <w:kern w:val="0"/>
          <w:sz w:val="24"/>
          <w:highlight w:val="none"/>
        </w:rPr>
        <w:t>在</w:t>
      </w:r>
      <w:r>
        <w:rPr>
          <w:rFonts w:hint="eastAsia" w:ascii="宋体" w:hAnsi="宋体"/>
          <w:sz w:val="24"/>
          <w:highlight w:val="none"/>
        </w:rPr>
        <w:t>广西南宁市罗文大道33号广西建设职业技术学院行政楼裙楼4楼403开标室</w:t>
      </w:r>
      <w:r>
        <w:rPr>
          <w:rFonts w:hint="eastAsia" w:ascii="宋体" w:hAnsi="宋体"/>
          <w:kern w:val="0"/>
          <w:sz w:val="24"/>
          <w:highlight w:val="none"/>
        </w:rPr>
        <w:t>进行评审，竞投供应商不足三家时取消采购。</w:t>
      </w:r>
    </w:p>
    <w:p>
      <w:pPr>
        <w:snapToGrid w:val="0"/>
        <w:spacing w:beforeAutospacing="0" w:afterAutospacing="0" w:line="40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七、</w:t>
      </w:r>
      <w:r>
        <w:rPr>
          <w:rFonts w:hint="eastAsia" w:ascii="宋体" w:hAnsi="宋体"/>
          <w:kern w:val="0"/>
          <w:sz w:val="24"/>
          <w:highlight w:val="none"/>
        </w:rPr>
        <w:t>本项目不接受联合体竞投。</w:t>
      </w:r>
    </w:p>
    <w:p>
      <w:pPr>
        <w:snapToGrid w:val="0"/>
        <w:spacing w:beforeAutospacing="0" w:afterAutospacing="0" w:line="44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八、</w:t>
      </w:r>
      <w:r>
        <w:rPr>
          <w:rFonts w:hint="eastAsia" w:ascii="宋体" w:hAnsi="宋体"/>
          <w:bCs/>
          <w:kern w:val="0"/>
          <w:sz w:val="24"/>
          <w:highlight w:val="none"/>
        </w:rPr>
        <w:t>竞投文件要求</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竞投供应商提交的竞投文件</w:t>
      </w:r>
      <w:r>
        <w:rPr>
          <w:rFonts w:hint="eastAsia" w:ascii="宋体" w:hAnsi="宋体"/>
          <w:b/>
          <w:kern w:val="0"/>
          <w:sz w:val="24"/>
          <w:highlight w:val="none"/>
        </w:rPr>
        <w:t>必须包含</w:t>
      </w:r>
      <w:r>
        <w:rPr>
          <w:rFonts w:hint="eastAsia" w:ascii="宋体" w:hAnsi="宋体"/>
          <w:kern w:val="0"/>
          <w:sz w:val="24"/>
          <w:highlight w:val="none"/>
        </w:rPr>
        <w:t>以下内容，并按下列顺序装订成册。一式叁份（正本壹份、副本贰份），密封盖章。</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（1）竞投函；</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（2）法定代表人证明书、授权委托书（如有委托时）；</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（3）竞投报价函；</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（4）技术规格响应、偏离情况说明表及商务响应表；</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（5）企业相关材料复印件一套（营业执照、业绩（协议或合同）等）；</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（6）工作方案；</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（7）质量保证承诺；</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（8）售后服务承诺；</w:t>
      </w:r>
    </w:p>
    <w:p>
      <w:pPr>
        <w:snapToGrid w:val="0"/>
        <w:spacing w:beforeAutospacing="0" w:afterAutospacing="0" w:line="440" w:lineRule="exact"/>
        <w:ind w:firstLine="480" w:firstLineChars="200"/>
        <w:jc w:val="left"/>
        <w:rPr>
          <w:rFonts w:hint="eastAsia" w:ascii="宋体" w:hAnsi="宋体"/>
          <w:kern w:val="0"/>
          <w:sz w:val="24"/>
          <w:highlight w:val="none"/>
        </w:rPr>
      </w:pPr>
      <w:r>
        <w:rPr>
          <w:rFonts w:hint="eastAsia" w:ascii="宋体" w:hAnsi="宋体"/>
          <w:kern w:val="0"/>
          <w:sz w:val="24"/>
          <w:highlight w:val="none"/>
        </w:rPr>
        <w:t>（9）无串通竞投行为的承诺函、竞投单位直接控股股东、管理关系信息表。</w:t>
      </w:r>
    </w:p>
    <w:p>
      <w:pPr>
        <w:snapToGrid w:val="0"/>
        <w:spacing w:beforeAutospacing="0" w:afterAutospacing="0" w:line="44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九、</w:t>
      </w:r>
      <w:r>
        <w:rPr>
          <w:rFonts w:ascii="宋体" w:hAnsi="宋体"/>
          <w:sz w:val="24"/>
          <w:highlight w:val="none"/>
        </w:rPr>
        <w:t>参加竞投的法定代表人或委托代理人进入校门时需递交复印件、委托书（法定代表人复印法人代表身份证，委托代理人复印身份证及法人代表授权委托书）并按时把竞投文件送达广西建设职业技术学院罗文校区行政楼裙楼4楼403开标室，逾期到达的取消竞投资格，到场竞投供应商不足3家的取消采购</w:t>
      </w:r>
      <w:r>
        <w:rPr>
          <w:rFonts w:hint="eastAsia" w:ascii="宋体" w:hAnsi="宋体"/>
          <w:kern w:val="0"/>
          <w:sz w:val="24"/>
          <w:highlight w:val="none"/>
        </w:rPr>
        <w:t>。</w:t>
      </w:r>
    </w:p>
    <w:p>
      <w:pPr>
        <w:snapToGrid w:val="0"/>
        <w:spacing w:beforeAutospacing="0" w:afterAutospacing="0" w:line="440" w:lineRule="exact"/>
        <w:ind w:firstLine="482" w:firstLineChars="200"/>
        <w:jc w:val="left"/>
        <w:rPr>
          <w:rFonts w:hint="eastAsia" w:ascii="宋体" w:hAnsi="宋体"/>
          <w:b/>
          <w:kern w:val="0"/>
          <w:sz w:val="24"/>
          <w:highlight w:val="none"/>
        </w:rPr>
      </w:pPr>
      <w:r>
        <w:rPr>
          <w:rFonts w:hint="eastAsia" w:ascii="宋体" w:hAnsi="宋体"/>
          <w:b/>
          <w:kern w:val="0"/>
          <w:sz w:val="24"/>
          <w:highlight w:val="none"/>
        </w:rPr>
        <w:t>十、评分办法：</w:t>
      </w:r>
      <w:r>
        <w:rPr>
          <w:rFonts w:hint="eastAsia" w:ascii="宋体" w:hAnsi="宋体"/>
          <w:kern w:val="0"/>
          <w:sz w:val="24"/>
          <w:highlight w:val="none"/>
        </w:rPr>
        <w:t>采用百分制综合评分法（《评分办法》详见附件3）。</w:t>
      </w:r>
    </w:p>
    <w:p>
      <w:pPr>
        <w:snapToGrid w:val="0"/>
        <w:spacing w:beforeAutospacing="0" w:afterAutospacing="0" w:line="440" w:lineRule="exact"/>
        <w:ind w:firstLine="422" w:firstLineChars="200"/>
        <w:jc w:val="left"/>
        <w:rPr>
          <w:rFonts w:hint="eastAsia"/>
          <w:b/>
          <w:bCs/>
          <w:highlight w:val="none"/>
        </w:rPr>
      </w:pPr>
      <w:r>
        <w:rPr>
          <w:rFonts w:hint="eastAsia"/>
          <w:b/>
          <w:bCs/>
          <w:highlight w:val="none"/>
        </w:rPr>
        <w:t>十一、</w:t>
      </w:r>
      <w:r>
        <w:rPr>
          <w:rFonts w:hint="eastAsia" w:ascii="宋体" w:hAnsi="宋体"/>
          <w:b/>
          <w:kern w:val="0"/>
          <w:sz w:val="24"/>
          <w:highlight w:val="none"/>
        </w:rPr>
        <w:t>联系人：</w:t>
      </w:r>
      <w:r>
        <w:rPr>
          <w:rFonts w:hint="eastAsia" w:ascii="宋体" w:hAnsi="宋体"/>
          <w:kern w:val="0"/>
          <w:sz w:val="24"/>
          <w:highlight w:val="none"/>
        </w:rPr>
        <w:t>赵老师，联系电话：0771-38</w:t>
      </w:r>
      <w:r>
        <w:rPr>
          <w:rFonts w:ascii="宋体" w:hAnsi="宋体"/>
          <w:kern w:val="0"/>
          <w:sz w:val="24"/>
          <w:highlight w:val="none"/>
        </w:rPr>
        <w:t>34397</w:t>
      </w:r>
      <w:r>
        <w:rPr>
          <w:rFonts w:hint="eastAsia" w:ascii="宋体" w:hAnsi="宋体"/>
          <w:kern w:val="0"/>
          <w:sz w:val="24"/>
          <w:highlight w:val="none"/>
        </w:rPr>
        <w:t>。</w:t>
      </w:r>
    </w:p>
    <w:p>
      <w:pPr>
        <w:snapToGrid w:val="0"/>
        <w:spacing w:beforeAutospacing="0" w:afterAutospacing="0" w:line="400" w:lineRule="exact"/>
        <w:ind w:firstLine="480" w:firstLineChars="200"/>
        <w:jc w:val="left"/>
        <w:rPr>
          <w:rFonts w:hint="eastAsia" w:ascii="宋体" w:hAnsi="宋体"/>
          <w:kern w:val="0"/>
          <w:sz w:val="24"/>
          <w:highlight w:val="none"/>
        </w:rPr>
      </w:pPr>
    </w:p>
    <w:p>
      <w:pPr>
        <w:spacing w:beforeAutospacing="0" w:afterAutospacing="0" w:line="560" w:lineRule="exact"/>
        <w:ind w:firstLine="588" w:firstLineChars="245"/>
        <w:rPr>
          <w:rFonts w:hint="eastAsia" w:ascii="宋体" w:hAnsi="宋体"/>
          <w:bCs/>
          <w:kern w:val="0"/>
          <w:sz w:val="24"/>
          <w:highlight w:val="none"/>
        </w:rPr>
      </w:pPr>
      <w:r>
        <w:rPr>
          <w:rFonts w:hint="eastAsia" w:ascii="宋体" w:hAnsi="宋体"/>
          <w:bCs/>
          <w:kern w:val="0"/>
          <w:sz w:val="24"/>
          <w:highlight w:val="none"/>
        </w:rPr>
        <w:t>附件：</w:t>
      </w:r>
    </w:p>
    <w:p>
      <w:pPr>
        <w:spacing w:beforeAutospacing="0" w:afterAutospacing="0" w:line="360" w:lineRule="exact"/>
        <w:ind w:left="588" w:leftChars="280" w:firstLine="489" w:firstLineChars="204"/>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rPr>
        <w:t>.《采购需求表》</w:t>
      </w:r>
    </w:p>
    <w:p>
      <w:pPr>
        <w:spacing w:beforeAutospacing="0" w:afterAutospacing="0" w:line="360" w:lineRule="exact"/>
        <w:ind w:firstLine="1077" w:firstLineChars="449"/>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.《评分办法》</w:t>
      </w:r>
    </w:p>
    <w:p>
      <w:pPr>
        <w:spacing w:beforeAutospacing="0" w:afterAutospacing="0" w:line="360" w:lineRule="exact"/>
        <w:ind w:firstLine="1077" w:firstLineChars="449"/>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.《竞投文件（格式）》</w:t>
      </w:r>
    </w:p>
    <w:p>
      <w:pPr>
        <w:snapToGrid w:val="0"/>
        <w:spacing w:beforeAutospacing="0" w:afterAutospacing="0" w:line="360" w:lineRule="exact"/>
        <w:ind w:left="1050" w:leftChars="500" w:firstLine="28" w:firstLineChars="12"/>
        <w:jc w:val="left"/>
        <w:rPr>
          <w:rFonts w:hint="eastAsia" w:ascii="宋体" w:hAnsi="宋体"/>
          <w:kern w:val="0"/>
          <w:sz w:val="24"/>
          <w:highlight w:val="none"/>
        </w:rPr>
      </w:pPr>
    </w:p>
    <w:p>
      <w:pPr>
        <w:snapToGrid w:val="0"/>
        <w:spacing w:beforeAutospacing="0" w:afterAutospacing="0" w:line="400" w:lineRule="exact"/>
        <w:ind w:left="1050" w:leftChars="500"/>
        <w:jc w:val="left"/>
        <w:rPr>
          <w:rFonts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r>
        <w:rPr>
          <w:rFonts w:hint="eastAsia" w:ascii="宋体" w:hAnsi="宋体"/>
          <w:kern w:val="0"/>
          <w:sz w:val="24"/>
          <w:highlight w:val="none"/>
        </w:rPr>
        <w:t xml:space="preserve">                                                 后勤管理处(安全保卫处）</w:t>
      </w:r>
    </w:p>
    <w:p>
      <w:pPr>
        <w:snapToGrid w:val="0"/>
        <w:spacing w:beforeAutospacing="0" w:afterAutospacing="0" w:line="400" w:lineRule="exact"/>
        <w:ind w:left="1050" w:leftChars="500"/>
        <w:jc w:val="left"/>
        <w:rPr>
          <w:rFonts w:hint="eastAsia" w:ascii="宋体" w:hAnsi="宋体"/>
          <w:kern w:val="0"/>
          <w:sz w:val="24"/>
          <w:highlight w:val="none"/>
        </w:rPr>
        <w:sectPr>
          <w:footerReference r:id="rId3" w:type="default"/>
          <w:pgSz w:w="11906" w:h="16838"/>
          <w:pgMar w:top="993" w:right="794" w:bottom="1191" w:left="794" w:header="851" w:footer="992" w:gutter="0"/>
          <w:cols w:space="720" w:num="1"/>
          <w:docGrid w:type="lines" w:linePitch="312" w:charSpace="0"/>
        </w:sectPr>
      </w:pPr>
      <w:r>
        <w:rPr>
          <w:rFonts w:hint="eastAsia" w:ascii="宋体" w:hAnsi="宋体"/>
          <w:kern w:val="0"/>
          <w:sz w:val="24"/>
          <w:highlight w:val="none"/>
        </w:rPr>
        <w:t xml:space="preserve">                                                    2023年1月5日</w:t>
      </w:r>
    </w:p>
    <w:p>
      <w:pPr>
        <w:spacing w:beforeAutospacing="0" w:afterAutospacing="0" w:line="560" w:lineRule="exact"/>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附件1：</w:t>
      </w:r>
      <w:r>
        <w:rPr>
          <w:rFonts w:hint="eastAsia" w:ascii="仿宋" w:hAnsi="仿宋" w:eastAsia="仿宋"/>
          <w:bCs/>
          <w:kern w:val="0"/>
          <w:sz w:val="28"/>
          <w:szCs w:val="28"/>
          <w:highlight w:val="none"/>
        </w:rPr>
        <w:t>采购</w:t>
      </w:r>
      <w:r>
        <w:rPr>
          <w:rFonts w:hint="eastAsia" w:ascii="仿宋" w:hAnsi="仿宋" w:eastAsia="仿宋"/>
          <w:bCs/>
          <w:kern w:val="0"/>
          <w:sz w:val="28"/>
          <w:szCs w:val="28"/>
          <w:highlight w:val="none"/>
        </w:rPr>
        <w:t>需求表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
        <w:gridCol w:w="1072"/>
        <w:gridCol w:w="1065"/>
        <w:gridCol w:w="6343"/>
        <w:gridCol w:w="720"/>
        <w:gridCol w:w="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0040" w:type="dxa"/>
            <w:gridSpan w:val="6"/>
            <w:vAlign w:val="center"/>
          </w:tcPr>
          <w:p>
            <w:pPr>
              <w:snapToGrid w:val="0"/>
              <w:spacing w:beforeAutospacing="0" w:afterAutospacing="0" w:line="360" w:lineRule="exact"/>
              <w:jc w:val="center"/>
              <w:rPr>
                <w:rFonts w:hint="eastAsia" w:ascii="宋体" w:hAnsi="宋体" w:eastAsia="宋体"/>
                <w:b/>
                <w:color w:val="000000"/>
                <w:kern w:val="0"/>
                <w:szCs w:val="21"/>
                <w:highlight w:val="none"/>
              </w:rPr>
            </w:pPr>
            <w:r>
              <w:rPr>
                <w:rFonts w:hint="eastAsia" w:ascii="宋体" w:hAnsi="宋体" w:eastAsia="宋体"/>
                <w:b/>
                <w:color w:val="000000"/>
                <w:kern w:val="0"/>
                <w:szCs w:val="21"/>
                <w:highlight w:val="none"/>
              </w:rPr>
              <w:t>建院文创商店服务</w:t>
            </w:r>
            <w:r>
              <w:rPr>
                <w:rFonts w:hint="eastAsia" w:ascii="宋体" w:hAnsi="宋体" w:eastAsia="宋体"/>
                <w:b/>
                <w:color w:val="000000"/>
                <w:kern w:val="0"/>
                <w:szCs w:val="21"/>
                <w:highlight w:val="none"/>
              </w:rPr>
              <w:t>采</w:t>
            </w:r>
            <w:r>
              <w:rPr>
                <w:rFonts w:hint="eastAsia" w:ascii="宋体" w:hAnsi="宋体"/>
                <w:b/>
                <w:color w:val="000000"/>
                <w:kern w:val="0"/>
                <w:szCs w:val="21"/>
                <w:highlight w:val="none"/>
              </w:rPr>
              <w:t>购</w:t>
            </w:r>
            <w:r>
              <w:rPr>
                <w:rFonts w:hint="eastAsia" w:ascii="宋体" w:hAnsi="宋体"/>
                <w:b/>
                <w:color w:val="000000"/>
                <w:kern w:val="0"/>
                <w:szCs w:val="21"/>
                <w:highlight w:val="none"/>
              </w:rPr>
              <w:t>需求表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8"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序号</w:t>
            </w:r>
          </w:p>
        </w:tc>
        <w:tc>
          <w:tcPr>
            <w:tcW w:w="1072"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项目名称</w:t>
            </w:r>
          </w:p>
        </w:tc>
        <w:tc>
          <w:tcPr>
            <w:tcW w:w="1065"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具体事项</w:t>
            </w:r>
          </w:p>
        </w:tc>
        <w:tc>
          <w:tcPr>
            <w:tcW w:w="6343" w:type="dxa"/>
            <w:vAlign w:val="center"/>
          </w:tcPr>
          <w:p>
            <w:pPr>
              <w:snapToGrid w:val="0"/>
              <w:spacing w:beforeAutospacing="0" w:afterAutospacing="0" w:line="360" w:lineRule="exact"/>
              <w:ind w:firstLine="420" w:firstLineChars="200"/>
              <w:jc w:val="center"/>
              <w:rPr>
                <w:rFonts w:hint="eastAsia" w:ascii="宋体" w:hAnsi="宋体"/>
                <w:kern w:val="0"/>
                <w:szCs w:val="21"/>
                <w:highlight w:val="none"/>
              </w:rPr>
            </w:pPr>
            <w:r>
              <w:rPr>
                <w:rFonts w:hint="eastAsia" w:ascii="宋体" w:hAnsi="宋体"/>
                <w:kern w:val="0"/>
                <w:szCs w:val="21"/>
                <w:highlight w:val="none"/>
              </w:rPr>
              <w:t>参考型号规格或配置技术参数</w:t>
            </w:r>
          </w:p>
        </w:tc>
        <w:tc>
          <w:tcPr>
            <w:tcW w:w="720"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计量</w:t>
            </w:r>
          </w:p>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单位</w:t>
            </w:r>
          </w:p>
        </w:tc>
        <w:tc>
          <w:tcPr>
            <w:tcW w:w="452"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388" w:type="dxa"/>
            <w:vMerge w:val="restart"/>
            <w:vAlign w:val="center"/>
          </w:tcPr>
          <w:p>
            <w:pPr>
              <w:snapToGrid w:val="0"/>
              <w:spacing w:beforeAutospacing="0" w:afterAutospacing="0" w:line="360" w:lineRule="exact"/>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1</w:t>
            </w:r>
          </w:p>
        </w:tc>
        <w:tc>
          <w:tcPr>
            <w:tcW w:w="1072" w:type="dxa"/>
            <w:vMerge w:val="restart"/>
            <w:vAlign w:val="center"/>
          </w:tcPr>
          <w:p>
            <w:pPr>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办公用品类</w:t>
            </w: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公文包</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材料：防泼水牛津布</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尺寸：14寸,37X26X3CM</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笔记本</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材料：封面优质仿皮，内页80克黄道林纸</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尺寸：A5,148X213MM</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本</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书签</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材料：黄铜雕刻</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尺寸：120X40MM或异形</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文件夹</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材料：珠光纸文件袋，烫金/烫银工艺</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尺寸：255X320MM</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鼠标垫</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材料：锁边橡胶佳绩布</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尺寸：高400X长900X厚4MM</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张</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尺子</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材料：黄铜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尺寸：规格20CM长</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把</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388" w:type="dxa"/>
            <w:vMerge w:val="restart"/>
            <w:vAlign w:val="center"/>
          </w:tcPr>
          <w:p>
            <w:pPr>
              <w:snapToGrid w:val="0"/>
              <w:spacing w:beforeAutospacing="0" w:afterAutospacing="0" w:line="360" w:lineRule="exact"/>
              <w:jc w:val="center"/>
              <w:rPr>
                <w:rFonts w:hint="eastAsia" w:ascii="宋体" w:hAnsi="宋体" w:eastAsia="宋体"/>
                <w:kern w:val="0"/>
                <w:sz w:val="21"/>
                <w:szCs w:val="21"/>
                <w:highlight w:val="none"/>
                <w:lang w:val="en-US" w:eastAsia="zh-CN"/>
              </w:rPr>
            </w:pPr>
            <w:r>
              <w:rPr>
                <w:rFonts w:hint="eastAsia" w:ascii="宋体" w:hAnsi="宋体" w:eastAsia="宋体"/>
                <w:kern w:val="0"/>
                <w:sz w:val="21"/>
                <w:szCs w:val="21"/>
                <w:highlight w:val="none"/>
                <w:lang w:val="en-US" w:eastAsia="zh-CN"/>
              </w:rPr>
              <w:t>2</w:t>
            </w:r>
          </w:p>
        </w:tc>
        <w:tc>
          <w:tcPr>
            <w:tcW w:w="1072" w:type="dxa"/>
            <w:vMerge w:val="restart"/>
            <w:vAlign w:val="center"/>
          </w:tcPr>
          <w:p>
            <w:pPr>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日常用品类</w:t>
            </w: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马克杯</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材料：陶瓷</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包装：防震纸盒</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 xml:space="preserve">尺寸：容量 350ml </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帆布袋</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材料：帆布</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 xml:space="preserve">尺寸：40X32CM </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T恤</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材料：纯棉</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尺寸：S M L XL XXL XXXL 男女通用</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件</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帽子</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材料：六片纯棉+刺绣图案</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尺寸：男女通用</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顶</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丝巾</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印刷：四色；</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材料：16姆米斜纹真丝</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尺寸：长100*宽6CM</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条</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抱枕</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材料：棉麻+枕芯</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尺寸：50X50CM</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钥匙扣</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材料：不锈钢/丝网印</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尺寸：常规/车用</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手机壳</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材料：硅胶/镜面</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包装：纸盒</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尺寸：华为 Mate 50/Xiaomi 13 pro/ iPhone13 机型定制</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388" w:type="dxa"/>
            <w:vMerge w:val="restart"/>
            <w:vAlign w:val="center"/>
          </w:tcPr>
          <w:p>
            <w:pPr>
              <w:snapToGrid w:val="0"/>
              <w:spacing w:beforeAutospacing="0" w:afterAutospacing="0" w:line="360" w:lineRule="exact"/>
              <w:jc w:val="center"/>
              <w:rPr>
                <w:rFonts w:hint="eastAsia" w:ascii="宋体" w:hAnsi="宋体" w:eastAsia="宋体"/>
                <w:kern w:val="0"/>
                <w:sz w:val="21"/>
                <w:szCs w:val="21"/>
                <w:highlight w:val="none"/>
                <w:lang w:val="en-US" w:eastAsia="zh-CN"/>
              </w:rPr>
            </w:pPr>
            <w:r>
              <w:rPr>
                <w:rFonts w:hint="eastAsia" w:ascii="宋体" w:hAnsi="宋体" w:eastAsia="宋体"/>
                <w:kern w:val="0"/>
                <w:sz w:val="21"/>
                <w:szCs w:val="21"/>
                <w:highlight w:val="none"/>
                <w:lang w:val="en-US" w:eastAsia="zh-CN"/>
              </w:rPr>
              <w:t>3</w:t>
            </w:r>
          </w:p>
        </w:tc>
        <w:tc>
          <w:tcPr>
            <w:tcW w:w="1072" w:type="dxa"/>
            <w:vMerge w:val="restart"/>
            <w:vAlign w:val="center"/>
          </w:tcPr>
          <w:p>
            <w:pPr>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礼品类</w:t>
            </w: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通用礼盒</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材料：特种纸/触感纸/特殊工艺印刷/拉菲草</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尺寸：小号18X13X6.5CM  中号26X21X9CM</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大号34X25X9.5</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套</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茶具</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材料：陶瓷</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包装：礼盒</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尺寸：一壶四杯一茶罐</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套</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388" w:type="dxa"/>
            <w:vMerge w:val="continue"/>
            <w:vAlign w:val="center"/>
          </w:tcPr>
          <w:p>
            <w:pPr>
              <w:snapToGrid w:val="0"/>
              <w:spacing w:beforeAutospacing="0" w:afterAutospacing="0" w:line="360" w:lineRule="exact"/>
              <w:jc w:val="center"/>
              <w:rPr>
                <w:rFonts w:hint="eastAsia" w:ascii="宋体" w:hAnsi="宋体" w:eastAsia="宋体"/>
                <w:kern w:val="0"/>
                <w:sz w:val="21"/>
                <w:szCs w:val="21"/>
                <w:highlight w:val="none"/>
              </w:rPr>
            </w:pPr>
          </w:p>
        </w:tc>
        <w:tc>
          <w:tcPr>
            <w:tcW w:w="1072" w:type="dxa"/>
            <w:vMerge w:val="continue"/>
            <w:vAlign w:val="center"/>
          </w:tcPr>
          <w:p>
            <w:pPr>
              <w:jc w:val="center"/>
              <w:rPr>
                <w:rFonts w:hint="eastAsia" w:ascii="宋体" w:hAnsi="宋体" w:eastAsia="宋体"/>
                <w:kern w:val="0"/>
                <w:sz w:val="21"/>
                <w:szCs w:val="21"/>
                <w:highlight w:val="none"/>
              </w:rPr>
            </w:pPr>
          </w:p>
        </w:tc>
        <w:tc>
          <w:tcPr>
            <w:tcW w:w="106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U盘</w:t>
            </w:r>
          </w:p>
        </w:tc>
        <w:tc>
          <w:tcPr>
            <w:tcW w:w="6343"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材料：金属表壳/激光雕刻/</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规格：32G/64G</w:t>
            </w:r>
          </w:p>
        </w:tc>
        <w:tc>
          <w:tcPr>
            <w:tcW w:w="72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452" w:type="dxa"/>
            <w:vAlign w:val="center"/>
          </w:tcPr>
          <w:p>
            <w:pPr>
              <w:jc w:val="left"/>
              <w:rPr>
                <w:rFonts w:hint="eastAsia" w:ascii="宋体" w:hAnsi="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40" w:type="dxa"/>
            <w:gridSpan w:val="6"/>
            <w:vAlign w:val="center"/>
          </w:tcPr>
          <w:p>
            <w:pPr>
              <w:snapToGrid w:val="0"/>
              <w:spacing w:beforeAutospacing="0" w:afterAutospacing="0" w:line="360" w:lineRule="exact"/>
              <w:ind w:firstLine="422" w:firstLineChars="200"/>
              <w:jc w:val="center"/>
              <w:rPr>
                <w:rFonts w:hint="eastAsia" w:ascii="宋体" w:hAnsi="宋体" w:eastAsia="宋体"/>
                <w:b/>
                <w:bCs/>
                <w:color w:val="000000"/>
                <w:kern w:val="0"/>
                <w:sz w:val="21"/>
                <w:szCs w:val="21"/>
                <w:highlight w:val="none"/>
              </w:rPr>
            </w:pPr>
            <w:r>
              <w:rPr>
                <w:rFonts w:hint="eastAsia" w:ascii="宋体" w:hAnsi="宋体" w:eastAsia="宋体"/>
                <w:b/>
                <w:bCs/>
                <w:color w:val="000000"/>
                <w:kern w:val="0"/>
                <w:sz w:val="21"/>
                <w:szCs w:val="21"/>
                <w:highlight w:val="none"/>
              </w:rPr>
              <w:t>二、采购、安装及售后</w:t>
            </w:r>
            <w:r>
              <w:rPr>
                <w:rFonts w:hint="eastAsia" w:ascii="宋体" w:hAnsi="宋体" w:eastAsia="宋体"/>
                <w:b/>
                <w:bCs/>
                <w:color w:val="000000"/>
                <w:kern w:val="0"/>
                <w:sz w:val="21"/>
                <w:szCs w:val="21"/>
                <w:highlight w:val="none"/>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10040" w:type="dxa"/>
            <w:gridSpan w:val="6"/>
            <w:vAlign w:val="center"/>
          </w:tcPr>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一、积极推进校企深度合作，通过学校提供场地，企业提供资金建设与经营管理，通过校企合作建设建院文创商店，勤工助学实践和设计与生产实践学堂于一体的文创商店项目。</w:t>
            </w:r>
          </w:p>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二、投标人要具备一定的供货、安装能力，能按照学校要求完成建院文创商店的新建装修工作，工期为30个日历日。</w:t>
            </w:r>
          </w:p>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三、投标人如中标后，按照学校要求设计和建设建院文创商店。</w:t>
            </w:r>
          </w:p>
          <w:p>
            <w:pPr>
              <w:snapToGrid w:val="0"/>
              <w:spacing w:beforeAutospacing="0" w:afterAutospacing="0" w:line="440" w:lineRule="exact"/>
              <w:ind w:firstLine="420" w:firstLineChars="200"/>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投标人在投标前由学校组织投标人看场地。投标人投标时提交建院文创商店的设计、预算方案及相关校企合作人才培养模式建设方案。</w:t>
            </w:r>
          </w:p>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四、建院文创商店建设其他要求：</w:t>
            </w:r>
          </w:p>
          <w:p>
            <w:pPr>
              <w:snapToGrid w:val="0"/>
              <w:spacing w:beforeAutospacing="0" w:afterAutospacing="0" w:line="440" w:lineRule="exact"/>
              <w:ind w:firstLine="420" w:firstLineChars="200"/>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1.在文创商店门口及附近应有明显醒目的位置指示标志。</w:t>
            </w:r>
          </w:p>
          <w:p>
            <w:pPr>
              <w:snapToGrid w:val="0"/>
              <w:spacing w:beforeAutospacing="0" w:afterAutospacing="0" w:line="440" w:lineRule="exact"/>
              <w:ind w:firstLine="420" w:firstLineChars="200"/>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2.装修风格以简约、时尚、实用为主。设计布局要整洁规范，功能分区合理，体现学校视觉形象，装修费用预算5万及以上（需提供装修方案，附预算）。</w:t>
            </w:r>
            <w:r>
              <w:rPr>
                <w:rFonts w:hint="eastAsia" w:ascii="宋体" w:hAnsi="宋体" w:eastAsia="宋体"/>
                <w:color w:val="000000"/>
                <w:kern w:val="0"/>
                <w:sz w:val="21"/>
                <w:szCs w:val="21"/>
                <w:highlight w:val="none"/>
                <w:lang w:val="en-US" w:eastAsia="zh-CN"/>
              </w:rPr>
              <w:t xml:space="preserve"> </w:t>
            </w:r>
          </w:p>
          <w:p>
            <w:pPr>
              <w:snapToGrid w:val="0"/>
              <w:spacing w:beforeAutospacing="0" w:afterAutospacing="0" w:line="440" w:lineRule="exact"/>
              <w:ind w:firstLine="420" w:firstLineChars="200"/>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3.文创商店内需配置一定数量的桌椅和置物架，应有收银台、设计人员工位等内容。</w:t>
            </w:r>
          </w:p>
          <w:p>
            <w:pPr>
              <w:snapToGrid w:val="0"/>
              <w:spacing w:beforeAutospacing="0" w:afterAutospacing="0" w:line="440" w:lineRule="exact"/>
              <w:ind w:firstLine="420" w:firstLineChars="200"/>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4.学校搭建“建院文创小程序”，文创商店应配合学校开发配备在线管理与服务系统，负责小程序UI界面设计，可在线购买、支付费用、通知公告、解答问题等。</w:t>
            </w:r>
          </w:p>
          <w:p>
            <w:pPr>
              <w:snapToGrid w:val="0"/>
              <w:spacing w:beforeAutospacing="0" w:afterAutospacing="0" w:line="440" w:lineRule="exact"/>
              <w:ind w:firstLine="420" w:firstLineChars="200"/>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5.文创产品出售价格符合市场标准，合理收取。</w:t>
            </w:r>
          </w:p>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五、投标人提供文创产品必须为全新合格产品，符合国家要求及行业标准；负责文创商店的维护、清洗消毒工作，保证每周7天，每天8小时的工作时间。因产品质量不合格引起的一切后果，由投标人承担，与学校无关。</w:t>
            </w:r>
          </w:p>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六、投标人应从文创商店的管理岗位中为学校提供勤工助学岗位每年不少于4个，由投标人对勤工助学学生进行文创产品设计、售卖服务管理等方面的业务培训。投标人要按时支付勤工助学学生的劳动报酬，报酬标准不低于学校勤工助学学生的最低标准。</w:t>
            </w:r>
          </w:p>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七、投标人如中标后，配合学校开展“产教融合、专创融合”的人才培养活动，设立奖学金，每年奖学金总额不少于1500元。联合学校举办“建院文创设计大赛”，不定期邀请专家开展讲座，常态化开展设计艺术指导、插画艺术指导，要求每年每项活动开展不少于一次。</w:t>
            </w:r>
          </w:p>
          <w:p>
            <w:pPr>
              <w:snapToGrid w:val="0"/>
              <w:spacing w:beforeAutospacing="0" w:afterAutospacing="0" w:line="440" w:lineRule="exact"/>
              <w:jc w:val="left"/>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八、文创商店入校后，涉及水电、场地租金等费用的依据“桂建院教〔2017〕1号关于印发《广西建设职业技术学院校企合作管理办法》”统一规范管理。</w:t>
            </w:r>
          </w:p>
          <w:p>
            <w:pPr>
              <w:snapToGrid w:val="0"/>
              <w:spacing w:beforeAutospacing="0" w:afterAutospacing="0" w:line="440" w:lineRule="exact"/>
              <w:jc w:val="left"/>
              <w:rPr>
                <w:rFonts w:hint="eastAsia" w:ascii="宋体" w:hAnsi="宋体" w:eastAsia="宋体"/>
                <w:color w:val="000000"/>
                <w:kern w:val="0"/>
                <w:sz w:val="21"/>
                <w:szCs w:val="21"/>
                <w:highlight w:val="none"/>
                <w:lang w:val="en-US" w:eastAsia="zh-CN"/>
              </w:rPr>
            </w:pPr>
            <w:r>
              <w:rPr>
                <w:rFonts w:hint="eastAsia" w:ascii="宋体" w:hAnsi="宋体" w:eastAsia="宋体"/>
                <w:color w:val="000000"/>
                <w:kern w:val="0"/>
                <w:sz w:val="21"/>
                <w:szCs w:val="21"/>
                <w:highlight w:val="none"/>
                <w:lang w:val="en-US" w:eastAsia="zh-CN"/>
              </w:rPr>
              <w:t>九</w:t>
            </w:r>
            <w:r>
              <w:rPr>
                <w:rFonts w:hint="eastAsia" w:ascii="宋体" w:hAnsi="宋体" w:eastAsia="宋体"/>
                <w:color w:val="000000"/>
                <w:kern w:val="0"/>
                <w:sz w:val="21"/>
                <w:szCs w:val="21"/>
                <w:highlight w:val="none"/>
              </w:rPr>
              <w:t>、投标人如中标后，日常须服从业主的领导、监督和管理，配合开展各项工作。</w:t>
            </w:r>
          </w:p>
          <w:p>
            <w:pPr>
              <w:snapToGrid w:val="0"/>
              <w:spacing w:beforeAutospacing="0" w:afterAutospacing="0" w:line="440" w:lineRule="exact"/>
              <w:jc w:val="left"/>
              <w:rPr>
                <w:rFonts w:hint="eastAsia" w:ascii="宋体" w:hAnsi="宋体" w:eastAsia="宋体"/>
                <w:color w:val="000000"/>
                <w:kern w:val="0"/>
                <w:sz w:val="21"/>
                <w:szCs w:val="21"/>
                <w:highlight w:val="none"/>
                <w:lang w:val="en-US" w:eastAsia="zh-CN"/>
              </w:rPr>
            </w:pPr>
            <w:r>
              <w:rPr>
                <w:rFonts w:hint="eastAsia" w:ascii="宋体" w:hAnsi="宋体" w:eastAsia="宋体"/>
                <w:color w:val="000000"/>
                <w:kern w:val="0"/>
                <w:sz w:val="21"/>
                <w:szCs w:val="21"/>
                <w:highlight w:val="none"/>
                <w:lang w:val="en-US" w:eastAsia="zh-CN"/>
              </w:rPr>
              <w:t>十</w:t>
            </w:r>
            <w:r>
              <w:rPr>
                <w:rFonts w:hint="eastAsia" w:ascii="宋体" w:hAnsi="宋体" w:eastAsia="宋体"/>
                <w:color w:val="000000"/>
                <w:kern w:val="0"/>
                <w:sz w:val="21"/>
                <w:szCs w:val="21"/>
                <w:highlight w:val="none"/>
              </w:rPr>
              <w:t>、合同期2年，如中标方在服务期内表现良好且无安全事故或其他恶性事件，合同自动延续1年。</w:t>
            </w:r>
          </w:p>
          <w:p>
            <w:pPr>
              <w:snapToGrid w:val="0"/>
              <w:spacing w:beforeAutospacing="0" w:afterAutospacing="0" w:line="300" w:lineRule="auto"/>
              <w:rPr>
                <w:rFonts w:hint="eastAsia"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注：投标人应在售后服务中或工作方案中对以上条款进行承诺，可根据自己情况优于以上服务要求。</w:t>
            </w:r>
          </w:p>
        </w:tc>
      </w:tr>
    </w:tbl>
    <w:p>
      <w:pPr>
        <w:snapToGrid w:val="0"/>
        <w:spacing w:beforeAutospacing="0" w:afterAutospacing="0" w:line="440" w:lineRule="exact"/>
        <w:jc w:val="left"/>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br w:type="page"/>
      </w:r>
      <w:r>
        <w:rPr>
          <w:rFonts w:hint="eastAsia" w:ascii="仿宋" w:hAnsi="仿宋" w:eastAsia="仿宋"/>
          <w:kern w:val="0"/>
          <w:sz w:val="28"/>
          <w:szCs w:val="28"/>
          <w:highlight w:val="none"/>
        </w:rPr>
        <w:t>附件</w:t>
      </w:r>
      <w:r>
        <w:rPr>
          <w:rFonts w:ascii="仿宋" w:hAnsi="仿宋" w:eastAsia="仿宋"/>
          <w:kern w:val="0"/>
          <w:sz w:val="28"/>
          <w:szCs w:val="28"/>
          <w:highlight w:val="none"/>
        </w:rPr>
        <w:t>2</w:t>
      </w:r>
      <w:r>
        <w:rPr>
          <w:rFonts w:hint="eastAsia" w:ascii="仿宋" w:hAnsi="仿宋" w:eastAsia="仿宋"/>
          <w:kern w:val="0"/>
          <w:sz w:val="28"/>
          <w:szCs w:val="28"/>
          <w:highlight w:val="none"/>
        </w:rPr>
        <w:t>：</w:t>
      </w:r>
    </w:p>
    <w:p>
      <w:pPr>
        <w:pStyle w:val="12"/>
        <w:spacing w:beforeAutospacing="0" w:afterAutospacing="0" w:line="800" w:lineRule="exact"/>
        <w:ind w:firstLine="708" w:firstLineChars="196"/>
        <w:jc w:val="center"/>
        <w:rPr>
          <w:rFonts w:hint="eastAsia" w:ascii="仿宋" w:hAnsi="仿宋" w:eastAsia="仿宋"/>
          <w:b/>
          <w:sz w:val="36"/>
          <w:szCs w:val="36"/>
          <w:highlight w:val="none"/>
        </w:rPr>
      </w:pPr>
      <w:r>
        <w:rPr>
          <w:rFonts w:hint="eastAsia" w:ascii="仿宋" w:hAnsi="仿宋" w:eastAsia="仿宋"/>
          <w:b/>
          <w:sz w:val="36"/>
          <w:szCs w:val="36"/>
          <w:highlight w:val="none"/>
        </w:rPr>
        <w:t>评分办法</w:t>
      </w:r>
    </w:p>
    <w:p>
      <w:pPr>
        <w:spacing w:beforeAutospacing="0" w:afterAutospacing="0" w:line="360" w:lineRule="exact"/>
        <w:ind w:firstLine="413" w:firstLineChars="196"/>
        <w:rPr>
          <w:rFonts w:hint="eastAsia" w:ascii="宋体" w:hAnsi="宋体"/>
          <w:b/>
          <w:bCs/>
          <w:color w:val="000000"/>
          <w:kern w:val="0"/>
          <w:szCs w:val="21"/>
          <w:highlight w:val="none"/>
        </w:rPr>
      </w:pPr>
      <w:r>
        <w:rPr>
          <w:rFonts w:hint="eastAsia" w:ascii="宋体" w:hAnsi="宋体"/>
          <w:b/>
          <w:bCs/>
          <w:color w:val="000000"/>
          <w:kern w:val="0"/>
          <w:szCs w:val="21"/>
          <w:highlight w:val="none"/>
        </w:rPr>
        <w:t>一、评标原则</w:t>
      </w:r>
    </w:p>
    <w:p>
      <w:pPr>
        <w:pStyle w:val="12"/>
        <w:spacing w:beforeAutospacing="0" w:afterAutospacing="0" w:line="400" w:lineRule="exact"/>
        <w:ind w:firstLine="420" w:firstLineChars="200"/>
        <w:rPr>
          <w:rFonts w:hint="eastAsia" w:hAnsi="宋体"/>
          <w:bCs/>
          <w:highlight w:val="none"/>
        </w:rPr>
      </w:pPr>
      <w:r>
        <w:rPr>
          <w:rFonts w:hint="eastAsia" w:hAnsi="宋体"/>
          <w:bCs/>
          <w:highlight w:val="none"/>
        </w:rPr>
        <w:t>（一）评审依据：评委将以竞投供应商提交的报价文件为评</w:t>
      </w:r>
      <w:r>
        <w:rPr>
          <w:rFonts w:hint="eastAsia" w:hAnsi="宋体"/>
          <w:bCs/>
          <w:highlight w:val="none"/>
          <w:lang w:val="en-US" w:eastAsia="zh-CN"/>
        </w:rPr>
        <w:t>审</w:t>
      </w:r>
      <w:r>
        <w:rPr>
          <w:rFonts w:hint="eastAsia" w:hAnsi="宋体"/>
          <w:bCs/>
          <w:highlight w:val="none"/>
        </w:rPr>
        <w:t>依据，对竞投供应商提交</w:t>
      </w:r>
      <w:r>
        <w:rPr>
          <w:rFonts w:hint="eastAsia" w:hAnsi="宋体"/>
          <w:bCs/>
          <w:highlight w:val="none"/>
          <w:lang w:eastAsia="zh-CN"/>
        </w:rPr>
        <w:t>的</w:t>
      </w:r>
      <w:r>
        <w:rPr>
          <w:rFonts w:hint="eastAsia" w:hAnsi="宋体" w:eastAsia="宋体"/>
          <w:bCs/>
          <w:highlight w:val="none"/>
        </w:rPr>
        <w:t>文创产品设计要求</w:t>
      </w:r>
      <w:r>
        <w:rPr>
          <w:rFonts w:hint="eastAsia" w:hAnsi="宋体" w:eastAsia="宋体"/>
          <w:bCs/>
          <w:highlight w:val="none"/>
          <w:lang w:eastAsia="zh-CN"/>
        </w:rPr>
        <w:t>（</w:t>
      </w:r>
      <w:r>
        <w:rPr>
          <w:rFonts w:hint="eastAsia" w:hAnsi="宋体" w:eastAsia="宋体"/>
          <w:bCs/>
          <w:highlight w:val="none"/>
        </w:rPr>
        <w:t>25分</w:t>
      </w:r>
      <w:r>
        <w:rPr>
          <w:rFonts w:hint="eastAsia" w:hAnsi="宋体" w:eastAsia="宋体"/>
          <w:bCs/>
          <w:highlight w:val="none"/>
          <w:lang w:eastAsia="zh-CN"/>
        </w:rPr>
        <w:t>）、</w:t>
      </w:r>
      <w:r>
        <w:rPr>
          <w:rFonts w:hint="eastAsia" w:hAnsi="宋体" w:eastAsia="宋体"/>
          <w:bCs/>
          <w:highlight w:val="none"/>
        </w:rPr>
        <w:t>管理平台UI设计分</w:t>
      </w:r>
      <w:r>
        <w:rPr>
          <w:rFonts w:hint="eastAsia" w:hAnsi="宋体" w:eastAsia="宋体"/>
          <w:bCs/>
          <w:highlight w:val="none"/>
          <w:lang w:eastAsia="zh-CN"/>
        </w:rPr>
        <w:t>（</w:t>
      </w:r>
      <w:r>
        <w:rPr>
          <w:rFonts w:hint="eastAsia" w:hAnsi="宋体" w:eastAsia="宋体"/>
          <w:bCs/>
          <w:highlight w:val="none"/>
        </w:rPr>
        <w:t>10分</w:t>
      </w:r>
      <w:r>
        <w:rPr>
          <w:rFonts w:hint="eastAsia" w:hAnsi="宋体" w:eastAsia="宋体"/>
          <w:bCs/>
          <w:highlight w:val="none"/>
          <w:lang w:eastAsia="zh-CN"/>
        </w:rPr>
        <w:t>）、</w:t>
      </w:r>
      <w:r>
        <w:rPr>
          <w:rFonts w:hint="eastAsia" w:hAnsi="宋体" w:eastAsia="宋体"/>
          <w:bCs/>
          <w:highlight w:val="none"/>
        </w:rPr>
        <w:t>文创商店设计方案</w:t>
      </w:r>
      <w:r>
        <w:rPr>
          <w:rFonts w:hint="eastAsia" w:hAnsi="宋体" w:eastAsia="宋体"/>
          <w:bCs/>
          <w:highlight w:val="none"/>
          <w:lang w:val="en-US" w:eastAsia="zh-CN"/>
        </w:rPr>
        <w:t>分</w:t>
      </w:r>
      <w:r>
        <w:rPr>
          <w:rFonts w:hint="eastAsia" w:hAnsi="宋体" w:eastAsia="宋体"/>
          <w:bCs/>
          <w:highlight w:val="none"/>
          <w:lang w:eastAsia="zh-CN"/>
        </w:rPr>
        <w:t>（</w:t>
      </w:r>
      <w:r>
        <w:rPr>
          <w:rFonts w:hint="eastAsia" w:hAnsi="宋体" w:eastAsia="宋体"/>
          <w:bCs/>
          <w:highlight w:val="none"/>
        </w:rPr>
        <w:t>15 分</w:t>
      </w:r>
      <w:r>
        <w:rPr>
          <w:rFonts w:hint="eastAsia" w:hAnsi="宋体" w:eastAsia="宋体"/>
          <w:bCs/>
          <w:highlight w:val="none"/>
          <w:lang w:eastAsia="zh-CN"/>
        </w:rPr>
        <w:t>）、</w:t>
      </w:r>
      <w:r>
        <w:rPr>
          <w:rFonts w:hint="eastAsia" w:hAnsi="宋体" w:eastAsia="宋体"/>
          <w:bCs/>
          <w:highlight w:val="none"/>
        </w:rPr>
        <w:t>企业经济实力与履约能力分</w:t>
      </w:r>
      <w:r>
        <w:rPr>
          <w:rFonts w:hint="eastAsia" w:hAnsi="宋体" w:eastAsia="宋体"/>
          <w:bCs/>
          <w:highlight w:val="none"/>
          <w:lang w:eastAsia="zh-CN"/>
        </w:rPr>
        <w:t>（</w:t>
      </w:r>
      <w:r>
        <w:rPr>
          <w:rFonts w:hint="eastAsia" w:hAnsi="宋体" w:eastAsia="宋体"/>
          <w:bCs/>
          <w:highlight w:val="none"/>
        </w:rPr>
        <w:t>5分</w:t>
      </w:r>
      <w:r>
        <w:rPr>
          <w:rFonts w:hint="eastAsia" w:hAnsi="宋体" w:eastAsia="宋体"/>
          <w:bCs/>
          <w:highlight w:val="none"/>
          <w:lang w:eastAsia="zh-CN"/>
        </w:rPr>
        <w:t>）、</w:t>
      </w:r>
      <w:r>
        <w:rPr>
          <w:rFonts w:hint="eastAsia" w:hAnsi="宋体" w:eastAsia="宋体"/>
          <w:bCs/>
          <w:highlight w:val="none"/>
        </w:rPr>
        <w:t>信誉及业绩分</w:t>
      </w:r>
      <w:r>
        <w:rPr>
          <w:rFonts w:hint="eastAsia" w:hAnsi="宋体" w:eastAsia="宋体"/>
          <w:bCs/>
          <w:highlight w:val="none"/>
          <w:lang w:eastAsia="zh-CN"/>
        </w:rPr>
        <w:t>（</w:t>
      </w:r>
      <w:r>
        <w:rPr>
          <w:rFonts w:hint="eastAsia" w:hAnsi="宋体" w:eastAsia="宋体"/>
          <w:bCs/>
          <w:highlight w:val="none"/>
        </w:rPr>
        <w:t>15分</w:t>
      </w:r>
      <w:r>
        <w:rPr>
          <w:rFonts w:hint="eastAsia" w:hAnsi="宋体" w:eastAsia="宋体"/>
          <w:bCs/>
          <w:highlight w:val="none"/>
          <w:lang w:eastAsia="zh-CN"/>
        </w:rPr>
        <w:t>）、</w:t>
      </w:r>
      <w:r>
        <w:rPr>
          <w:rFonts w:hint="eastAsia" w:hAnsi="宋体" w:eastAsia="宋体"/>
          <w:bCs/>
          <w:highlight w:val="none"/>
        </w:rPr>
        <w:t>商务报价</w:t>
      </w:r>
      <w:r>
        <w:rPr>
          <w:rFonts w:hint="eastAsia" w:hAnsi="宋体" w:eastAsia="宋体"/>
          <w:bCs/>
          <w:highlight w:val="none"/>
          <w:lang w:eastAsia="zh-CN"/>
        </w:rPr>
        <w:t>（</w:t>
      </w:r>
      <w:r>
        <w:rPr>
          <w:rFonts w:hint="eastAsia" w:hAnsi="宋体" w:eastAsia="宋体"/>
          <w:bCs/>
          <w:highlight w:val="none"/>
        </w:rPr>
        <w:t>10分</w:t>
      </w:r>
      <w:r>
        <w:rPr>
          <w:rFonts w:hint="eastAsia" w:hAnsi="宋体" w:eastAsia="宋体"/>
          <w:bCs/>
          <w:highlight w:val="none"/>
          <w:lang w:eastAsia="zh-CN"/>
        </w:rPr>
        <w:t>）、</w:t>
      </w:r>
      <w:r>
        <w:rPr>
          <w:rFonts w:hint="eastAsia" w:hAnsi="宋体" w:eastAsia="宋体"/>
          <w:bCs/>
          <w:highlight w:val="none"/>
        </w:rPr>
        <w:t>售后服务</w:t>
      </w:r>
      <w:r>
        <w:rPr>
          <w:rFonts w:hint="eastAsia" w:hAnsi="宋体" w:eastAsia="宋体"/>
          <w:bCs/>
          <w:highlight w:val="none"/>
          <w:lang w:eastAsia="zh-CN"/>
        </w:rPr>
        <w:t>（</w:t>
      </w:r>
      <w:r>
        <w:rPr>
          <w:rFonts w:hint="eastAsia" w:hAnsi="宋体" w:eastAsia="宋体"/>
          <w:bCs/>
          <w:highlight w:val="none"/>
        </w:rPr>
        <w:t>5 分</w:t>
      </w:r>
      <w:r>
        <w:rPr>
          <w:rFonts w:hint="eastAsia" w:hAnsi="宋体" w:eastAsia="宋体"/>
          <w:bCs/>
          <w:highlight w:val="none"/>
          <w:lang w:eastAsia="zh-CN"/>
        </w:rPr>
        <w:t>）、</w:t>
      </w:r>
      <w:r>
        <w:rPr>
          <w:rFonts w:hint="eastAsia" w:hAnsi="宋体" w:eastAsia="宋体"/>
          <w:bCs/>
          <w:highlight w:val="none"/>
        </w:rPr>
        <w:t>文化育人</w:t>
      </w:r>
      <w:r>
        <w:rPr>
          <w:rFonts w:hint="eastAsia" w:hAnsi="宋体" w:eastAsia="宋体"/>
          <w:bCs/>
          <w:highlight w:val="none"/>
          <w:lang w:eastAsia="zh-CN"/>
        </w:rPr>
        <w:t>（</w:t>
      </w:r>
      <w:r>
        <w:rPr>
          <w:rFonts w:hint="eastAsia" w:hAnsi="宋体" w:eastAsia="宋体"/>
          <w:bCs/>
          <w:highlight w:val="none"/>
        </w:rPr>
        <w:t>15 分</w:t>
      </w:r>
      <w:r>
        <w:rPr>
          <w:rFonts w:hint="eastAsia" w:hAnsi="宋体" w:eastAsia="宋体"/>
          <w:bCs/>
          <w:highlight w:val="none"/>
          <w:lang w:eastAsia="zh-CN"/>
        </w:rPr>
        <w:t>）</w:t>
      </w:r>
      <w:r>
        <w:rPr>
          <w:rFonts w:hint="eastAsia" w:hAnsi="宋体" w:eastAsia="宋体"/>
          <w:bCs/>
          <w:color w:val="000000"/>
          <w:highlight w:val="none"/>
          <w:lang w:val="en-US" w:eastAsia="zh-CN"/>
        </w:rPr>
        <w:t>八</w:t>
      </w:r>
      <w:r>
        <w:rPr>
          <w:rFonts w:hint="eastAsia" w:hAnsi="宋体"/>
          <w:bCs/>
          <w:color w:val="000000"/>
          <w:highlight w:val="none"/>
        </w:rPr>
        <w:t>方面进行综合评定</w:t>
      </w:r>
      <w:r>
        <w:rPr>
          <w:rFonts w:hint="eastAsia" w:hAnsi="宋体"/>
          <w:bCs/>
          <w:highlight w:val="none"/>
        </w:rPr>
        <w:t>。</w:t>
      </w:r>
    </w:p>
    <w:p>
      <w:pPr>
        <w:pStyle w:val="12"/>
        <w:spacing w:beforeAutospacing="0" w:afterAutospacing="0" w:line="400" w:lineRule="exact"/>
        <w:ind w:firstLine="420" w:firstLineChars="200"/>
        <w:rPr>
          <w:rFonts w:hint="eastAsia" w:hAnsi="宋体"/>
          <w:bCs/>
          <w:highlight w:val="none"/>
        </w:rPr>
      </w:pPr>
      <w:r>
        <w:rPr>
          <w:rFonts w:hint="eastAsia" w:hAnsi="宋体"/>
          <w:bCs/>
          <w:highlight w:val="none"/>
        </w:rPr>
        <w:t>（二）评审方式：以不公开方式进行评审。按得分高低顺序评出候选单位（综合得分相等时，报价低者优先；报价也相等的，由评委采用记名投票方式确定）。</w:t>
      </w:r>
    </w:p>
    <w:p>
      <w:pPr>
        <w:spacing w:beforeAutospacing="0" w:afterAutospacing="0" w:line="360" w:lineRule="exact"/>
        <w:ind w:firstLine="413" w:firstLineChars="196"/>
        <w:rPr>
          <w:rFonts w:ascii="宋体" w:hAnsi="宋体"/>
          <w:b/>
          <w:bCs/>
          <w:color w:val="000000"/>
          <w:kern w:val="0"/>
          <w:szCs w:val="21"/>
          <w:highlight w:val="none"/>
        </w:rPr>
      </w:pPr>
      <w:r>
        <w:rPr>
          <w:rFonts w:ascii="宋体" w:hAnsi="宋体"/>
          <w:b/>
          <w:bCs/>
          <w:color w:val="000000"/>
          <w:kern w:val="0"/>
          <w:szCs w:val="21"/>
          <w:highlight w:val="none"/>
        </w:rPr>
        <w:t>二、评标方法</w:t>
      </w:r>
    </w:p>
    <w:p>
      <w:pPr>
        <w:pStyle w:val="21"/>
        <w:tabs>
          <w:tab w:val="clear" w:pos="9185"/>
        </w:tabs>
        <w:spacing w:beforeAutospacing="0" w:afterAutospacing="0" w:line="300" w:lineRule="auto"/>
        <w:ind w:left="0" w:leftChars="0" w:firstLine="0" w:firstLineChars="0"/>
        <w:outlineLvl w:val="0"/>
        <w:rPr>
          <w:rFonts w:hint="eastAsia"/>
          <w:b/>
          <w:color w:val="000000"/>
          <w:highlight w:val="none"/>
          <w:lang w:val="en-US" w:eastAsia="zh-CN"/>
        </w:rPr>
      </w:pPr>
      <w:r>
        <w:rPr>
          <w:rFonts w:hint="eastAsia"/>
          <w:b/>
          <w:color w:val="000000"/>
          <w:highlight w:val="none"/>
          <w:lang w:val="en-US" w:eastAsia="zh-CN"/>
        </w:rPr>
        <w:t>1、</w:t>
      </w:r>
      <w:r>
        <w:rPr>
          <w:rFonts w:hint="eastAsia"/>
          <w:b/>
          <w:color w:val="000000"/>
          <w:highlight w:val="none"/>
        </w:rPr>
        <w:t>文创产品设计要求</w:t>
      </w:r>
      <w:r>
        <w:rPr>
          <w:rFonts w:hint="eastAsia" w:hAnsi="宋体"/>
          <w:b/>
          <w:color w:val="000000"/>
          <w:highlight w:val="none"/>
        </w:rPr>
        <w:t>…………………………………………………………………………</w:t>
      </w:r>
      <w:r>
        <w:rPr>
          <w:rFonts w:hAnsi="宋体"/>
          <w:b/>
          <w:color w:val="000000"/>
          <w:highlight w:val="none"/>
        </w:rPr>
        <w:t>25</w:t>
      </w:r>
      <w:r>
        <w:rPr>
          <w:rFonts w:hint="eastAsia"/>
          <w:b/>
          <w:color w:val="000000"/>
          <w:highlight w:val="none"/>
        </w:rPr>
        <w:t>分</w:t>
      </w:r>
    </w:p>
    <w:p>
      <w:pPr>
        <w:pStyle w:val="21"/>
        <w:tabs>
          <w:tab w:val="clear" w:pos="9185"/>
        </w:tabs>
        <w:spacing w:beforeAutospacing="0" w:afterAutospacing="0" w:line="300" w:lineRule="auto"/>
        <w:ind w:left="0" w:firstLine="426" w:firstLineChars="202"/>
        <w:jc w:val="left"/>
        <w:rPr>
          <w:rFonts w:hint="eastAsia" w:hAnsi="宋体"/>
          <w:b/>
          <w:bCs/>
          <w:color w:val="000000"/>
          <w:highlight w:val="none"/>
        </w:rPr>
      </w:pPr>
      <w:r>
        <w:rPr>
          <w:rFonts w:hint="eastAsia" w:hAnsi="宋体"/>
          <w:b/>
          <w:bCs/>
          <w:color w:val="000000"/>
          <w:highlight w:val="none"/>
        </w:rPr>
        <w:t>（</w:t>
      </w:r>
      <w:r>
        <w:rPr>
          <w:rFonts w:hAnsi="宋体"/>
          <w:b/>
          <w:bCs/>
          <w:color w:val="000000"/>
          <w:highlight w:val="none"/>
        </w:rPr>
        <w:t>1</w:t>
      </w:r>
      <w:r>
        <w:rPr>
          <w:rFonts w:hint="eastAsia" w:hAnsi="宋体"/>
          <w:b/>
          <w:bCs/>
          <w:color w:val="000000"/>
          <w:highlight w:val="none"/>
        </w:rPr>
        <w:t>）</w:t>
      </w:r>
      <w:r>
        <w:rPr>
          <w:rFonts w:hint="eastAsia" w:ascii="宋体" w:hAnsi="宋体"/>
          <w:b/>
          <w:bCs/>
          <w:color w:val="000000"/>
          <w:szCs w:val="21"/>
          <w:highlight w:val="none"/>
        </w:rPr>
        <w:t>基本分（</w:t>
      </w:r>
      <w:r>
        <w:rPr>
          <w:rFonts w:ascii="宋体" w:hAnsi="宋体"/>
          <w:b/>
          <w:bCs/>
          <w:color w:val="000000"/>
          <w:szCs w:val="21"/>
          <w:highlight w:val="none"/>
        </w:rPr>
        <w:t>10</w:t>
      </w:r>
      <w:r>
        <w:rPr>
          <w:rFonts w:hint="eastAsia" w:ascii="宋体" w:hAnsi="宋体"/>
          <w:b/>
          <w:bCs/>
          <w:color w:val="000000"/>
          <w:szCs w:val="21"/>
          <w:highlight w:val="none"/>
        </w:rPr>
        <w:t>分）：</w:t>
      </w:r>
    </w:p>
    <w:p>
      <w:pPr>
        <w:pStyle w:val="21"/>
        <w:tabs>
          <w:tab w:val="clear" w:pos="9185"/>
        </w:tabs>
        <w:spacing w:beforeAutospacing="0" w:afterAutospacing="0" w:line="300" w:lineRule="auto"/>
        <w:ind w:left="0" w:firstLine="424" w:firstLineChars="202"/>
        <w:jc w:val="left"/>
        <w:rPr>
          <w:rFonts w:hint="eastAsia" w:ascii="Times New Roman" w:hAnsi="宋体" w:eastAsia="宋体"/>
          <w:bCs/>
          <w:color w:val="000000"/>
          <w:highlight w:val="none"/>
        </w:rPr>
      </w:pPr>
      <w:r>
        <w:rPr>
          <w:rFonts w:hint="eastAsia" w:ascii="Times New Roman" w:hAnsi="宋体" w:eastAsia="宋体"/>
          <w:bCs/>
          <w:color w:val="000000"/>
          <w:highlight w:val="none"/>
        </w:rPr>
        <w:t>办公用品类</w:t>
      </w:r>
      <w:r>
        <w:rPr>
          <w:rFonts w:hint="eastAsia" w:ascii="Times New Roman" w:hAnsi="宋体" w:eastAsia="宋体"/>
          <w:bCs/>
          <w:color w:val="000000"/>
          <w:highlight w:val="none"/>
          <w:lang w:eastAsia="zh-CN"/>
        </w:rPr>
        <w:t>、</w:t>
      </w:r>
      <w:r>
        <w:rPr>
          <w:rFonts w:hint="eastAsia" w:ascii="Times New Roman" w:hAnsi="宋体" w:eastAsia="宋体"/>
          <w:bCs/>
          <w:color w:val="000000"/>
          <w:highlight w:val="none"/>
          <w:lang w:val="en-US" w:eastAsia="zh-CN"/>
        </w:rPr>
        <w:t>日常用</w:t>
      </w:r>
      <w:r>
        <w:rPr>
          <w:rFonts w:hint="eastAsia" w:ascii="Times New Roman" w:hAnsi="宋体" w:eastAsia="宋体"/>
          <w:bCs/>
          <w:color w:val="000000"/>
          <w:highlight w:val="none"/>
        </w:rPr>
        <w:t>品类</w:t>
      </w:r>
      <w:r>
        <w:rPr>
          <w:rFonts w:hint="eastAsia" w:ascii="Times New Roman" w:hAnsi="宋体" w:eastAsia="宋体"/>
          <w:bCs/>
          <w:color w:val="000000"/>
          <w:highlight w:val="none"/>
          <w:lang w:eastAsia="zh-CN"/>
        </w:rPr>
        <w:t>、</w:t>
      </w:r>
      <w:r>
        <w:rPr>
          <w:rFonts w:hint="eastAsia" w:ascii="Times New Roman" w:hAnsi="宋体" w:eastAsia="宋体"/>
          <w:bCs/>
          <w:color w:val="000000"/>
          <w:highlight w:val="none"/>
          <w:lang w:val="en-US" w:eastAsia="zh-CN"/>
        </w:rPr>
        <w:t>礼品</w:t>
      </w:r>
      <w:r>
        <w:rPr>
          <w:rFonts w:hint="eastAsia" w:ascii="Times New Roman" w:hAnsi="宋体" w:eastAsia="宋体"/>
          <w:bCs/>
          <w:color w:val="000000"/>
          <w:highlight w:val="none"/>
        </w:rPr>
        <w:t>类</w:t>
      </w:r>
      <w:r>
        <w:rPr>
          <w:rFonts w:hint="eastAsia" w:ascii="Times New Roman" w:hAnsi="宋体" w:eastAsia="宋体"/>
          <w:bCs/>
          <w:color w:val="000000"/>
          <w:highlight w:val="none"/>
          <w:lang w:val="en-US" w:eastAsia="zh-CN"/>
        </w:rPr>
        <w:t>三类产品的</w:t>
      </w:r>
      <w:r>
        <w:rPr>
          <w:rFonts w:hint="eastAsia" w:ascii="Times New Roman" w:hAnsi="宋体" w:eastAsia="宋体"/>
          <w:bCs/>
          <w:color w:val="000000"/>
          <w:highlight w:val="none"/>
        </w:rPr>
        <w:t>设计方</w:t>
      </w:r>
      <w:r>
        <w:rPr>
          <w:rFonts w:hint="eastAsia" w:hAnsi="宋体"/>
          <w:bCs/>
          <w:color w:val="000000"/>
          <w:highlight w:val="none"/>
        </w:rPr>
        <w:t>案应结合学校历史、校训、办学理念等相关要素，投标时在标书里体现。</w:t>
      </w:r>
      <w:r>
        <w:rPr>
          <w:rFonts w:hint="eastAsia" w:ascii="宋体" w:hAnsi="宋体"/>
          <w:color w:val="000000"/>
          <w:szCs w:val="21"/>
          <w:highlight w:val="none"/>
        </w:rPr>
        <w:t>所投</w:t>
      </w:r>
      <w:r>
        <w:rPr>
          <w:rFonts w:ascii="宋体" w:hAnsi="宋体"/>
          <w:color w:val="000000"/>
          <w:szCs w:val="21"/>
          <w:highlight w:val="none"/>
        </w:rPr>
        <w:t>3</w:t>
      </w:r>
      <w:r>
        <w:rPr>
          <w:rFonts w:hint="eastAsia" w:ascii="宋体" w:hAnsi="宋体"/>
          <w:color w:val="000000"/>
          <w:szCs w:val="21"/>
          <w:highlight w:val="none"/>
        </w:rPr>
        <w:t>类</w:t>
      </w:r>
      <w:r>
        <w:rPr>
          <w:rFonts w:hint="eastAsia" w:ascii="宋体" w:hAnsi="宋体"/>
          <w:color w:val="000000"/>
          <w:szCs w:val="21"/>
          <w:highlight w:val="none"/>
          <w:lang w:val="en-US" w:eastAsia="zh-CN"/>
        </w:rPr>
        <w:t>产品</w:t>
      </w:r>
      <w:r>
        <w:rPr>
          <w:rFonts w:hint="eastAsia" w:ascii="宋体" w:hAnsi="宋体"/>
          <w:color w:val="000000"/>
          <w:szCs w:val="21"/>
          <w:highlight w:val="none"/>
        </w:rPr>
        <w:t>设计内容全部符合得</w:t>
      </w:r>
      <w:r>
        <w:rPr>
          <w:rFonts w:ascii="宋体" w:hAnsi="宋体"/>
          <w:color w:val="000000"/>
          <w:szCs w:val="21"/>
          <w:highlight w:val="none"/>
        </w:rPr>
        <w:t>10</w:t>
      </w:r>
      <w:r>
        <w:rPr>
          <w:rFonts w:hint="eastAsia" w:ascii="宋体" w:hAnsi="宋体"/>
          <w:color w:val="000000"/>
          <w:szCs w:val="21"/>
          <w:highlight w:val="none"/>
        </w:rPr>
        <w:t>分，如每类设计有一项指标不符合均为</w:t>
      </w:r>
      <w:r>
        <w:rPr>
          <w:rFonts w:ascii="宋体" w:hAnsi="宋体"/>
          <w:color w:val="000000"/>
          <w:szCs w:val="21"/>
          <w:highlight w:val="none"/>
        </w:rPr>
        <w:t>0</w:t>
      </w:r>
      <w:r>
        <w:rPr>
          <w:rFonts w:hint="eastAsia" w:ascii="宋体" w:hAnsi="宋体"/>
          <w:color w:val="000000"/>
          <w:szCs w:val="21"/>
          <w:highlight w:val="none"/>
        </w:rPr>
        <w:t>分。</w:t>
      </w:r>
    </w:p>
    <w:p>
      <w:pPr>
        <w:ind w:firstLine="422" w:firstLineChars="200"/>
        <w:rPr>
          <w:rFonts w:hint="eastAsia" w:hAnsi="宋体"/>
          <w:b/>
          <w:bCs/>
          <w:color w:val="000000"/>
          <w:highlight w:val="none"/>
        </w:rPr>
      </w:pPr>
      <w:r>
        <w:rPr>
          <w:rFonts w:hint="eastAsia" w:hAnsi="宋体"/>
          <w:b/>
          <w:bCs/>
          <w:color w:val="000000"/>
          <w:highlight w:val="none"/>
        </w:rPr>
        <w:t>（</w:t>
      </w:r>
      <w:r>
        <w:rPr>
          <w:rFonts w:hAnsi="宋体"/>
          <w:b/>
          <w:bCs/>
          <w:color w:val="000000"/>
          <w:highlight w:val="none"/>
        </w:rPr>
        <w:t>2</w:t>
      </w:r>
      <w:r>
        <w:rPr>
          <w:rFonts w:hint="eastAsia" w:hAnsi="宋体"/>
          <w:b/>
          <w:bCs/>
          <w:color w:val="000000"/>
          <w:highlight w:val="none"/>
        </w:rPr>
        <w:t>）</w:t>
      </w:r>
      <w:r>
        <w:rPr>
          <w:rFonts w:hint="eastAsia"/>
          <w:b/>
          <w:bCs/>
          <w:color w:val="000000"/>
          <w:highlight w:val="none"/>
        </w:rPr>
        <w:t>加分项（</w:t>
      </w:r>
      <w:r>
        <w:rPr>
          <w:b/>
          <w:bCs/>
          <w:color w:val="000000"/>
          <w:highlight w:val="none"/>
        </w:rPr>
        <w:t>15</w:t>
      </w:r>
      <w:r>
        <w:rPr>
          <w:rFonts w:hint="eastAsia"/>
          <w:b/>
          <w:bCs/>
          <w:color w:val="000000"/>
          <w:highlight w:val="none"/>
        </w:rPr>
        <w:t>分）：</w:t>
      </w:r>
    </w:p>
    <w:p>
      <w:pPr>
        <w:pStyle w:val="21"/>
        <w:tabs>
          <w:tab w:val="clear" w:pos="9185"/>
        </w:tabs>
        <w:spacing w:beforeAutospacing="0" w:afterAutospacing="0" w:line="300" w:lineRule="auto"/>
        <w:ind w:left="0" w:firstLine="424" w:firstLineChars="202"/>
        <w:jc w:val="left"/>
        <w:rPr>
          <w:rFonts w:hint="eastAsia" w:ascii="Times New Roman" w:hAnsi="宋体" w:eastAsia="宋体"/>
          <w:bCs/>
          <w:color w:val="000000"/>
          <w:highlight w:val="none"/>
        </w:rPr>
      </w:pPr>
      <w:r>
        <w:rPr>
          <w:rFonts w:hint="eastAsia" w:ascii="Times New Roman" w:hAnsi="宋体" w:eastAsia="宋体"/>
          <w:bCs/>
          <w:color w:val="000000"/>
          <w:highlight w:val="none"/>
        </w:rPr>
        <w:t>准确体现学校文化：加5分</w:t>
      </w:r>
      <w:r>
        <w:rPr>
          <w:rFonts w:hint="eastAsia" w:ascii="Times New Roman" w:hAnsi="宋体" w:eastAsia="宋体"/>
          <w:bCs/>
          <w:color w:val="000000"/>
          <w:highlight w:val="none"/>
          <w:lang w:eastAsia="zh-CN"/>
        </w:rPr>
        <w:t>；</w:t>
      </w:r>
      <w:r>
        <w:rPr>
          <w:rFonts w:hint="eastAsia" w:ascii="Times New Roman" w:hAnsi="宋体" w:eastAsia="宋体"/>
          <w:bCs/>
          <w:color w:val="000000"/>
          <w:highlight w:val="none"/>
        </w:rPr>
        <w:t>图形美、构成美、色彩美：</w:t>
      </w:r>
      <w:r>
        <w:rPr>
          <w:rFonts w:hint="eastAsia" w:ascii="Times New Roman" w:hAnsi="宋体" w:eastAsia="宋体"/>
          <w:bCs/>
          <w:color w:val="000000"/>
          <w:highlight w:val="none"/>
          <w:lang w:val="en-US" w:eastAsia="zh-CN"/>
        </w:rPr>
        <w:t>再</w:t>
      </w:r>
      <w:r>
        <w:rPr>
          <w:rFonts w:hint="eastAsia" w:ascii="Times New Roman" w:hAnsi="宋体" w:eastAsia="宋体"/>
          <w:bCs/>
          <w:color w:val="000000"/>
          <w:highlight w:val="none"/>
        </w:rPr>
        <w:t>加5分</w:t>
      </w:r>
      <w:r>
        <w:rPr>
          <w:rFonts w:hint="eastAsia" w:ascii="Times New Roman" w:hAnsi="宋体" w:eastAsia="宋体"/>
          <w:bCs/>
          <w:color w:val="000000"/>
          <w:highlight w:val="none"/>
          <w:lang w:eastAsia="zh-CN"/>
        </w:rPr>
        <w:t>；</w:t>
      </w:r>
      <w:r>
        <w:rPr>
          <w:rFonts w:hint="eastAsia" w:ascii="Times New Roman" w:hAnsi="宋体" w:eastAsia="宋体"/>
          <w:bCs/>
          <w:color w:val="000000"/>
          <w:highlight w:val="none"/>
        </w:rPr>
        <w:t>设计实物：</w:t>
      </w:r>
      <w:r>
        <w:rPr>
          <w:rFonts w:hint="eastAsia" w:ascii="Times New Roman" w:hAnsi="宋体" w:eastAsia="宋体"/>
          <w:bCs/>
          <w:color w:val="000000"/>
          <w:highlight w:val="none"/>
          <w:lang w:val="en-US" w:eastAsia="zh-CN"/>
        </w:rPr>
        <w:t>再</w:t>
      </w:r>
      <w:r>
        <w:rPr>
          <w:rFonts w:hint="eastAsia" w:ascii="Times New Roman" w:hAnsi="宋体" w:eastAsia="宋体"/>
          <w:bCs/>
          <w:color w:val="000000"/>
          <w:highlight w:val="none"/>
        </w:rPr>
        <w:t>加3分</w:t>
      </w:r>
      <w:r>
        <w:rPr>
          <w:rFonts w:hint="eastAsia" w:ascii="Times New Roman" w:hAnsi="宋体" w:eastAsia="宋体"/>
          <w:bCs/>
          <w:color w:val="000000"/>
          <w:highlight w:val="none"/>
          <w:lang w:eastAsia="zh-CN"/>
        </w:rPr>
        <w:t>；</w:t>
      </w:r>
      <w:r>
        <w:rPr>
          <w:rFonts w:hint="eastAsia" w:ascii="Times New Roman" w:hAnsi="宋体" w:eastAsia="宋体"/>
          <w:bCs/>
          <w:color w:val="000000"/>
          <w:highlight w:val="none"/>
        </w:rPr>
        <w:t>图案设计可适用性强：</w:t>
      </w:r>
      <w:r>
        <w:rPr>
          <w:rFonts w:hint="eastAsia" w:ascii="Times New Roman" w:hAnsi="宋体" w:eastAsia="宋体"/>
          <w:bCs/>
          <w:color w:val="000000"/>
          <w:highlight w:val="none"/>
          <w:lang w:val="en-US" w:eastAsia="zh-CN"/>
        </w:rPr>
        <w:t>再</w:t>
      </w:r>
      <w:r>
        <w:rPr>
          <w:rFonts w:hint="eastAsia" w:ascii="Times New Roman" w:hAnsi="宋体" w:eastAsia="宋体"/>
          <w:bCs/>
          <w:color w:val="000000"/>
          <w:highlight w:val="none"/>
        </w:rPr>
        <w:t>加2分</w:t>
      </w:r>
      <w:r>
        <w:rPr>
          <w:rFonts w:hint="eastAsia" w:ascii="Times New Roman" w:hAnsi="宋体" w:eastAsia="宋体"/>
          <w:bCs/>
          <w:color w:val="000000"/>
          <w:highlight w:val="none"/>
          <w:lang w:eastAsia="zh-CN"/>
        </w:rPr>
        <w:t>。</w:t>
      </w:r>
    </w:p>
    <w:p>
      <w:pPr>
        <w:pStyle w:val="12"/>
        <w:snapToGrid w:val="0"/>
        <w:spacing w:before="120" w:beforeAutospacing="0" w:after="120" w:afterAutospacing="0" w:line="300" w:lineRule="auto"/>
        <w:outlineLvl w:val="0"/>
        <w:rPr>
          <w:rFonts w:hint="eastAsia" w:hAnsi="宋体"/>
          <w:b/>
          <w:bCs/>
          <w:color w:val="000000"/>
          <w:kern w:val="2"/>
          <w:sz w:val="21"/>
          <w:highlight w:val="none"/>
          <w:lang w:val="en-US" w:eastAsia="zh-CN"/>
        </w:rPr>
      </w:pPr>
      <w:bookmarkStart w:id="1" w:name="_Hlk72316234"/>
      <w:r>
        <w:rPr>
          <w:rFonts w:hint="eastAsia" w:hAnsi="宋体"/>
          <w:b/>
          <w:bCs/>
          <w:color w:val="000000"/>
          <w:kern w:val="2"/>
          <w:sz w:val="21"/>
          <w:highlight w:val="none"/>
          <w:lang w:val="en-US" w:eastAsia="zh-CN"/>
        </w:rPr>
        <w:t>2、</w:t>
      </w:r>
      <w:r>
        <w:rPr>
          <w:rFonts w:hint="eastAsia" w:hAnsi="宋体"/>
          <w:b/>
          <w:bCs/>
          <w:color w:val="000000"/>
          <w:kern w:val="2"/>
          <w:sz w:val="21"/>
          <w:highlight w:val="none"/>
        </w:rPr>
        <w:t>管理平台</w:t>
      </w:r>
      <w:r>
        <w:rPr>
          <w:rFonts w:hAnsi="宋体"/>
          <w:b/>
          <w:bCs/>
          <w:color w:val="000000"/>
          <w:kern w:val="2"/>
          <w:sz w:val="21"/>
          <w:highlight w:val="none"/>
        </w:rPr>
        <w:t>UI</w:t>
      </w:r>
      <w:r>
        <w:rPr>
          <w:rFonts w:hint="eastAsia" w:hAnsi="宋体"/>
          <w:b/>
          <w:bCs/>
          <w:color w:val="000000"/>
          <w:kern w:val="2"/>
          <w:sz w:val="21"/>
          <w:highlight w:val="none"/>
        </w:rPr>
        <w:t>设计分</w:t>
      </w:r>
      <w:r>
        <w:rPr>
          <w:rFonts w:hAnsi="宋体"/>
          <w:b/>
          <w:bCs/>
          <w:color w:val="000000"/>
          <w:kern w:val="2"/>
          <w:sz w:val="21"/>
          <w:highlight w:val="none"/>
        </w:rPr>
        <w:t xml:space="preserve"> </w:t>
      </w:r>
      <w:r>
        <w:rPr>
          <w:rFonts w:hint="eastAsia" w:hAnsi="宋体"/>
          <w:b/>
          <w:bCs/>
          <w:color w:val="000000"/>
          <w:kern w:val="2"/>
          <w:sz w:val="21"/>
          <w:highlight w:val="none"/>
        </w:rPr>
        <w:t>…………………………………………………………………………</w:t>
      </w:r>
      <w:r>
        <w:rPr>
          <w:rFonts w:hAnsi="宋体"/>
          <w:b/>
          <w:bCs/>
          <w:color w:val="000000"/>
          <w:kern w:val="2"/>
          <w:sz w:val="21"/>
          <w:highlight w:val="none"/>
        </w:rPr>
        <w:t>10</w:t>
      </w:r>
      <w:r>
        <w:rPr>
          <w:rFonts w:hint="eastAsia" w:hAnsi="宋体"/>
          <w:b/>
          <w:bCs/>
          <w:color w:val="000000"/>
          <w:kern w:val="2"/>
          <w:sz w:val="21"/>
          <w:highlight w:val="none"/>
        </w:rPr>
        <w:t>分</w:t>
      </w:r>
    </w:p>
    <w:p>
      <w:pPr>
        <w:ind w:firstLine="424" w:firstLineChars="202"/>
        <w:rPr>
          <w:rFonts w:hint="eastAsia"/>
          <w:color w:val="000000"/>
          <w:highlight w:val="none"/>
          <w:lang w:val="en-US" w:eastAsia="zh-CN"/>
        </w:rPr>
      </w:pPr>
      <w:r>
        <w:rPr>
          <w:rFonts w:hint="eastAsia"/>
          <w:color w:val="000000"/>
          <w:highlight w:val="none"/>
          <w:lang w:val="en-US" w:eastAsia="zh-CN"/>
        </w:rPr>
        <w:t>根据</w:t>
      </w:r>
      <w:r>
        <w:rPr>
          <w:rFonts w:hint="eastAsia"/>
          <w:color w:val="000000"/>
          <w:highlight w:val="none"/>
        </w:rPr>
        <w:t>智能管理平台</w:t>
      </w:r>
      <w:r>
        <w:rPr>
          <w:rFonts w:hint="eastAsia"/>
          <w:color w:val="000000"/>
          <w:highlight w:val="none"/>
          <w:lang w:eastAsia="zh-CN"/>
        </w:rPr>
        <w:t>（</w:t>
      </w:r>
      <w:r>
        <w:rPr>
          <w:rFonts w:hint="eastAsia"/>
          <w:color w:val="000000"/>
          <w:highlight w:val="none"/>
        </w:rPr>
        <w:t>客户端要具备在线商城，进行搜索、在线查阅、在线支付、在线客服等功能，管理后台要有会员注册状况、</w:t>
      </w:r>
      <w:r>
        <w:rPr>
          <w:color w:val="000000"/>
          <w:highlight w:val="none"/>
        </w:rPr>
        <w:t xml:space="preserve"> </w:t>
      </w:r>
      <w:r>
        <w:rPr>
          <w:rFonts w:hint="eastAsia"/>
          <w:color w:val="000000"/>
          <w:highlight w:val="none"/>
        </w:rPr>
        <w:t>成交记录、业务统计等功能，配小程序页面设计图</w:t>
      </w:r>
      <w:r>
        <w:rPr>
          <w:rFonts w:hint="eastAsia"/>
          <w:color w:val="000000"/>
          <w:highlight w:val="none"/>
          <w:lang w:eastAsia="zh-CN"/>
        </w:rPr>
        <w:t>）</w:t>
      </w:r>
      <w:r>
        <w:rPr>
          <w:rFonts w:hint="eastAsia"/>
          <w:color w:val="000000"/>
          <w:highlight w:val="none"/>
          <w:lang w:val="en-US" w:eastAsia="zh-CN"/>
        </w:rPr>
        <w:t>和</w:t>
      </w:r>
      <w:r>
        <w:rPr>
          <w:rFonts w:hint="eastAsia"/>
          <w:color w:val="000000"/>
          <w:highlight w:val="none"/>
        </w:rPr>
        <w:t>支付方式</w:t>
      </w:r>
      <w:r>
        <w:rPr>
          <w:rFonts w:hint="eastAsia"/>
          <w:color w:val="000000"/>
          <w:highlight w:val="none"/>
          <w:lang w:eastAsia="zh-CN"/>
        </w:rPr>
        <w:t>（</w:t>
      </w:r>
      <w:r>
        <w:rPr>
          <w:rFonts w:hint="eastAsia" w:ascii="宋体" w:hAnsi="宋体"/>
          <w:color w:val="000000"/>
          <w:szCs w:val="21"/>
          <w:highlight w:val="none"/>
        </w:rPr>
        <w:t>支持支付宝支付、微信支付、电子钱包支付和银联支付</w:t>
      </w:r>
      <w:r>
        <w:rPr>
          <w:rFonts w:hint="eastAsia" w:ascii="Times New Roman" w:hAnsi="Times New Roman" w:eastAsia="宋体"/>
          <w:color w:val="000000"/>
          <w:highlight w:val="none"/>
        </w:rPr>
        <w:t>等各类在线</w:t>
      </w:r>
      <w:r>
        <w:rPr>
          <w:rFonts w:hint="eastAsia" w:ascii="宋体" w:hAnsi="宋体"/>
          <w:color w:val="000000"/>
          <w:szCs w:val="21"/>
          <w:highlight w:val="none"/>
        </w:rPr>
        <w:t>支付方式</w:t>
      </w:r>
      <w:r>
        <w:rPr>
          <w:rFonts w:hint="eastAsia"/>
          <w:color w:val="000000"/>
          <w:highlight w:val="none"/>
          <w:lang w:eastAsia="zh-CN"/>
        </w:rPr>
        <w:t>）</w:t>
      </w:r>
      <w:r>
        <w:rPr>
          <w:rFonts w:hint="eastAsia"/>
          <w:color w:val="000000"/>
          <w:highlight w:val="none"/>
          <w:lang w:val="en-US" w:eastAsia="zh-CN"/>
        </w:rPr>
        <w:t>进行评分</w:t>
      </w:r>
      <w:r>
        <w:rPr>
          <w:rFonts w:hint="eastAsia" w:ascii="宋体" w:hAnsi="宋体"/>
          <w:color w:val="000000"/>
          <w:szCs w:val="21"/>
          <w:highlight w:val="none"/>
        </w:rPr>
        <w:t>。</w:t>
      </w:r>
    </w:p>
    <w:p>
      <w:pPr>
        <w:ind w:firstLine="424" w:firstLineChars="202"/>
        <w:rPr>
          <w:rFonts w:hint="eastAsia" w:ascii="宋体" w:hAnsi="宋体"/>
          <w:color w:val="000000"/>
          <w:szCs w:val="21"/>
          <w:highlight w:val="none"/>
        </w:rPr>
      </w:pPr>
      <w:r>
        <w:rPr>
          <w:rFonts w:hint="eastAsia" w:ascii="宋体" w:hAnsi="宋体"/>
          <w:color w:val="000000"/>
          <w:szCs w:val="21"/>
          <w:highlight w:val="none"/>
        </w:rPr>
        <w:t>一档（3分）：没有管理平台设计，仅限支付宝、微信扫码支付；</w:t>
      </w:r>
    </w:p>
    <w:p>
      <w:pPr>
        <w:ind w:firstLine="424" w:firstLineChars="202"/>
        <w:rPr>
          <w:rFonts w:hint="eastAsia" w:ascii="宋体" w:hAnsi="宋体"/>
          <w:color w:val="000000"/>
          <w:szCs w:val="21"/>
          <w:highlight w:val="none"/>
        </w:rPr>
      </w:pPr>
      <w:r>
        <w:rPr>
          <w:rFonts w:hint="eastAsia" w:ascii="宋体" w:hAnsi="宋体"/>
          <w:color w:val="000000"/>
          <w:szCs w:val="21"/>
          <w:highlight w:val="none"/>
        </w:rPr>
        <w:t>二档（</w:t>
      </w:r>
      <w:r>
        <w:rPr>
          <w:rFonts w:ascii="宋体" w:hAnsi="宋体"/>
          <w:color w:val="000000"/>
          <w:szCs w:val="21"/>
          <w:highlight w:val="none"/>
        </w:rPr>
        <w:t>6</w:t>
      </w:r>
      <w:r>
        <w:rPr>
          <w:rFonts w:hint="eastAsia" w:ascii="宋体" w:hAnsi="宋体"/>
          <w:color w:val="000000"/>
          <w:szCs w:val="21"/>
          <w:highlight w:val="none"/>
        </w:rPr>
        <w:t>分）：有管理平台设计，功能简单，支持支付宝、微信等部分在线支付方式；</w:t>
      </w:r>
    </w:p>
    <w:p>
      <w:pPr>
        <w:ind w:firstLine="424" w:firstLineChars="202"/>
        <w:rPr>
          <w:rFonts w:hint="eastAsia" w:ascii="宋体" w:hAnsi="宋体"/>
          <w:color w:val="000000"/>
          <w:szCs w:val="21"/>
          <w:highlight w:val="none"/>
        </w:rPr>
      </w:pPr>
      <w:r>
        <w:rPr>
          <w:rFonts w:hint="eastAsia" w:ascii="宋体" w:hAnsi="宋体"/>
          <w:color w:val="000000"/>
          <w:szCs w:val="21"/>
          <w:highlight w:val="none"/>
        </w:rPr>
        <w:t>三档（</w:t>
      </w:r>
      <w:r>
        <w:rPr>
          <w:rFonts w:ascii="宋体" w:hAnsi="宋体"/>
          <w:color w:val="000000"/>
          <w:szCs w:val="21"/>
          <w:highlight w:val="none"/>
        </w:rPr>
        <w:t>10</w:t>
      </w:r>
      <w:r>
        <w:rPr>
          <w:rFonts w:hint="eastAsia" w:ascii="宋体" w:hAnsi="宋体"/>
          <w:color w:val="000000"/>
          <w:szCs w:val="21"/>
          <w:highlight w:val="none"/>
        </w:rPr>
        <w:t>分）：有管理平台设计，设计方案功能齐全、美观，支持支付宝、微信、电子钱包和银联支付等各类在线支付方式。</w:t>
      </w:r>
    </w:p>
    <w:p>
      <w:pPr>
        <w:rPr>
          <w:rFonts w:hint="eastAsia" w:hAnsi="宋体"/>
          <w:b/>
          <w:bCs/>
          <w:color w:val="000000"/>
          <w:highlight w:val="none"/>
          <w:lang w:val="en-US" w:eastAsia="zh-CN"/>
        </w:rPr>
      </w:pPr>
      <w:r>
        <w:rPr>
          <w:rFonts w:hint="eastAsia" w:hAnsi="宋体"/>
          <w:b/>
          <w:bCs/>
          <w:color w:val="000000"/>
          <w:highlight w:val="none"/>
          <w:lang w:val="en-US" w:eastAsia="zh-CN"/>
        </w:rPr>
        <w:t>3、</w:t>
      </w:r>
      <w:r>
        <w:rPr>
          <w:rFonts w:hint="eastAsia" w:hAnsi="宋体"/>
          <w:b/>
          <w:bCs/>
          <w:color w:val="000000"/>
          <w:highlight w:val="none"/>
        </w:rPr>
        <w:t>文创商店设计方案分</w:t>
      </w:r>
      <w:r>
        <w:rPr>
          <w:rFonts w:hAnsi="宋体"/>
          <w:b/>
          <w:bCs/>
          <w:color w:val="000000"/>
          <w:highlight w:val="none"/>
        </w:rPr>
        <w:t xml:space="preserve"> </w:t>
      </w:r>
      <w:r>
        <w:rPr>
          <w:rFonts w:hint="eastAsia" w:hAnsi="宋体"/>
          <w:b/>
          <w:bCs/>
          <w:color w:val="000000"/>
          <w:highlight w:val="none"/>
        </w:rPr>
        <w:t>………………………………………………………………………</w:t>
      </w:r>
      <w:r>
        <w:rPr>
          <w:rFonts w:hAnsi="宋体"/>
          <w:b/>
          <w:bCs/>
          <w:color w:val="000000"/>
          <w:highlight w:val="none"/>
        </w:rPr>
        <w:t>15</w:t>
      </w:r>
      <w:r>
        <w:rPr>
          <w:rFonts w:hint="eastAsia" w:hAnsi="宋体"/>
          <w:b/>
          <w:bCs/>
          <w:color w:val="000000"/>
          <w:highlight w:val="none"/>
        </w:rPr>
        <w:t>分</w:t>
      </w:r>
    </w:p>
    <w:p>
      <w:pPr>
        <w:ind w:firstLine="424" w:firstLineChars="202"/>
        <w:rPr>
          <w:rFonts w:hint="eastAsia" w:ascii="Times New Roman" w:hAnsi="Times New Roman" w:eastAsia="宋体"/>
          <w:color w:val="000000"/>
          <w:highlight w:val="none"/>
          <w:lang w:val="en-US" w:eastAsia="zh-CN"/>
        </w:rPr>
      </w:pPr>
      <w:r>
        <w:rPr>
          <w:rFonts w:hint="eastAsia" w:ascii="Times New Roman" w:hAnsi="Times New Roman" w:eastAsia="宋体"/>
          <w:color w:val="000000"/>
          <w:highlight w:val="none"/>
          <w:lang w:val="en-US" w:eastAsia="zh-CN"/>
        </w:rPr>
        <w:t>结合校园文化建设，提供整体的场所设计方案及预算，根据提供的室内布置方案及装修效果图、设计平面图、工程进度计划方案、安全文明施工方案、项</w:t>
      </w:r>
      <w:r>
        <w:rPr>
          <w:rFonts w:hint="eastAsia" w:ascii="Times New Roman" w:hAnsi="Times New Roman" w:eastAsia="宋体"/>
          <w:color w:val="000000"/>
          <w:highlight w:val="none"/>
        </w:rPr>
        <w:t>目装修及设备设施预算清单</w:t>
      </w:r>
      <w:r>
        <w:rPr>
          <w:rFonts w:hint="eastAsia" w:ascii="Times New Roman" w:hAnsi="Times New Roman" w:eastAsia="宋体"/>
          <w:color w:val="000000"/>
          <w:highlight w:val="none"/>
          <w:lang w:val="en-US" w:eastAsia="zh-CN"/>
        </w:rPr>
        <w:t>进行评分</w:t>
      </w:r>
      <w:r>
        <w:rPr>
          <w:rFonts w:hint="eastAsia" w:ascii="Times New Roman" w:hAnsi="Times New Roman" w:eastAsia="宋体"/>
          <w:color w:val="000000"/>
          <w:highlight w:val="none"/>
        </w:rPr>
        <w:t>。</w:t>
      </w:r>
    </w:p>
    <w:p>
      <w:pPr>
        <w:ind w:firstLine="424" w:firstLineChars="202"/>
        <w:rPr>
          <w:rFonts w:hint="eastAsia" w:ascii="Times New Roman" w:hAnsi="Times New Roman" w:eastAsia="宋体"/>
          <w:color w:val="000000"/>
          <w:highlight w:val="none"/>
        </w:rPr>
      </w:pPr>
      <w:r>
        <w:rPr>
          <w:rFonts w:hint="eastAsia" w:ascii="Times New Roman" w:hAnsi="Times New Roman" w:eastAsia="宋体"/>
          <w:color w:val="000000"/>
          <w:highlight w:val="none"/>
        </w:rPr>
        <w:t>一档（6分）：以上5项指标齐全且设计方案基本符合项目的总体要求，基本满足项目实施需求；如少1项指标均为0分；</w:t>
      </w:r>
    </w:p>
    <w:p>
      <w:pPr>
        <w:ind w:firstLine="424" w:firstLineChars="202"/>
        <w:rPr>
          <w:rFonts w:hint="eastAsia" w:ascii="Times New Roman" w:hAnsi="Times New Roman" w:eastAsia="宋体"/>
          <w:color w:val="000000"/>
          <w:highlight w:val="none"/>
        </w:rPr>
      </w:pPr>
      <w:r>
        <w:rPr>
          <w:rFonts w:hint="eastAsia" w:ascii="Times New Roman" w:hAnsi="Times New Roman" w:eastAsia="宋体"/>
          <w:color w:val="000000"/>
          <w:highlight w:val="none"/>
        </w:rPr>
        <w:t>二档（10分）：以上5项指标齐全且方案整体构思良好，可行较好。以人为本，室内布置设计合理，空间高效利用，装修简约大气，文化氛围较好。</w:t>
      </w:r>
    </w:p>
    <w:p>
      <w:pPr>
        <w:ind w:firstLine="424" w:firstLineChars="202"/>
        <w:rPr>
          <w:rFonts w:hint="eastAsia" w:ascii="Times New Roman" w:hAnsi="Times New Roman" w:eastAsia="宋体"/>
          <w:color w:val="000000"/>
          <w:highlight w:val="none"/>
        </w:rPr>
      </w:pPr>
      <w:r>
        <w:rPr>
          <w:rFonts w:hint="eastAsia" w:ascii="Times New Roman" w:hAnsi="Times New Roman" w:eastAsia="宋体"/>
          <w:color w:val="000000"/>
          <w:highlight w:val="none"/>
        </w:rPr>
        <w:t>三档（15分）：以上5项指标齐全且方案整体构思优秀，可行性强。以人为本，室内布置设计合理，空间高效利用，设置设计师工位区，服务设施更齐全，装修时尚多样化，注重文化氛围营造，实现环境育人的目标。</w:t>
      </w:r>
    </w:p>
    <w:bookmarkEnd w:id="1"/>
    <w:p>
      <w:pPr>
        <w:pStyle w:val="12"/>
        <w:snapToGrid w:val="0"/>
        <w:spacing w:before="120" w:beforeAutospacing="0" w:after="120" w:afterAutospacing="0" w:line="300" w:lineRule="auto"/>
        <w:outlineLvl w:val="0"/>
        <w:rPr>
          <w:rFonts w:hint="eastAsia" w:hAnsi="宋体"/>
          <w:b/>
          <w:bCs/>
          <w:color w:val="000000"/>
          <w:kern w:val="2"/>
          <w:highlight w:val="none"/>
          <w:lang w:val="en-US" w:eastAsia="zh-CN"/>
        </w:rPr>
      </w:pPr>
      <w:bookmarkStart w:id="2" w:name="_Hlk72316294"/>
      <w:r>
        <w:rPr>
          <w:rFonts w:hint="eastAsia" w:hAnsi="宋体"/>
          <w:b/>
          <w:bCs/>
          <w:color w:val="000000"/>
          <w:kern w:val="2"/>
          <w:highlight w:val="none"/>
          <w:lang w:val="en-US" w:eastAsia="zh-CN"/>
        </w:rPr>
        <w:t>4、</w:t>
      </w:r>
      <w:r>
        <w:rPr>
          <w:rFonts w:hint="eastAsia" w:hAnsi="宋体"/>
          <w:b/>
          <w:bCs/>
          <w:color w:val="000000"/>
          <w:kern w:val="2"/>
          <w:highlight w:val="none"/>
        </w:rPr>
        <w:t>企业经济实力与履约能力</w:t>
      </w:r>
      <w:r>
        <w:rPr>
          <w:rFonts w:hint="eastAsia" w:hAnsi="宋体"/>
          <w:b/>
          <w:bCs/>
          <w:color w:val="000000"/>
          <w:kern w:val="2"/>
          <w:sz w:val="21"/>
          <w:highlight w:val="none"/>
        </w:rPr>
        <w:t>……………………………………………………………………</w:t>
      </w:r>
      <w:r>
        <w:rPr>
          <w:rFonts w:hAnsi="宋体"/>
          <w:b/>
          <w:bCs/>
          <w:color w:val="000000"/>
          <w:kern w:val="2"/>
          <w:sz w:val="21"/>
          <w:highlight w:val="none"/>
        </w:rPr>
        <w:t>5</w:t>
      </w:r>
      <w:r>
        <w:rPr>
          <w:rFonts w:hint="eastAsia" w:hAnsi="宋体"/>
          <w:b/>
          <w:bCs/>
          <w:color w:val="000000"/>
          <w:kern w:val="2"/>
          <w:sz w:val="21"/>
          <w:highlight w:val="none"/>
        </w:rPr>
        <w:t>分</w:t>
      </w:r>
    </w:p>
    <w:p>
      <w:pPr>
        <w:ind w:firstLine="210" w:firstLineChars="100"/>
        <w:rPr>
          <w:rFonts w:hint="eastAsia"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）投标人企业成立</w:t>
      </w:r>
      <w:r>
        <w:rPr>
          <w:rFonts w:ascii="宋体" w:hAnsi="宋体"/>
          <w:color w:val="000000"/>
          <w:szCs w:val="21"/>
          <w:highlight w:val="none"/>
        </w:rPr>
        <w:t>2</w:t>
      </w:r>
      <w:r>
        <w:rPr>
          <w:rFonts w:hint="eastAsia" w:ascii="宋体" w:hAnsi="宋体"/>
          <w:color w:val="000000"/>
          <w:szCs w:val="21"/>
          <w:highlight w:val="none"/>
        </w:rPr>
        <w:t>年以上，无欠税证明</w:t>
      </w:r>
      <w:r>
        <w:rPr>
          <w:rFonts w:hint="eastAsia" w:ascii="宋体" w:hAnsi="宋体"/>
          <w:color w:val="000000"/>
          <w:szCs w:val="21"/>
          <w:highlight w:val="none"/>
          <w:lang w:val="en-US" w:eastAsia="zh-CN"/>
        </w:rPr>
        <w:t>得</w:t>
      </w:r>
      <w:r>
        <w:rPr>
          <w:rFonts w:ascii="宋体" w:hAnsi="宋体"/>
          <w:color w:val="000000"/>
          <w:szCs w:val="21"/>
          <w:highlight w:val="none"/>
        </w:rPr>
        <w:t>1</w:t>
      </w:r>
      <w:r>
        <w:rPr>
          <w:rFonts w:hint="eastAsia" w:ascii="宋体" w:hAnsi="宋体"/>
          <w:color w:val="000000"/>
          <w:szCs w:val="21"/>
          <w:highlight w:val="none"/>
        </w:rPr>
        <w:t>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满分1分；</w:t>
      </w:r>
    </w:p>
    <w:p>
      <w:pPr>
        <w:spacing w:beforeAutospacing="0" w:afterAutospacing="0"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w:t>
      </w:r>
      <w:r>
        <w:rPr>
          <w:rFonts w:hint="eastAsia" w:hAnsi="宋体"/>
          <w:color w:val="000000"/>
          <w:szCs w:val="21"/>
          <w:highlight w:val="none"/>
        </w:rPr>
        <w:t>投标人有健全的管理机构、制度及各类突发事件应急预案和支撑运作的各类管理方案</w:t>
      </w:r>
      <w:r>
        <w:rPr>
          <w:rFonts w:hint="eastAsia" w:hAnsi="宋体"/>
          <w:color w:val="000000"/>
          <w:szCs w:val="21"/>
          <w:highlight w:val="none"/>
          <w:lang w:val="en-US" w:eastAsia="zh-CN"/>
        </w:rPr>
        <w:t>得4分</w:t>
      </w:r>
      <w:r>
        <w:rPr>
          <w:rFonts w:hint="eastAsia" w:hAnsi="宋体"/>
          <w:color w:val="000000"/>
          <w:szCs w:val="21"/>
          <w:highlight w:val="none"/>
        </w:rPr>
        <w:t>，满分</w:t>
      </w:r>
      <w:r>
        <w:rPr>
          <w:rFonts w:hAnsi="宋体"/>
          <w:color w:val="000000"/>
          <w:szCs w:val="21"/>
          <w:highlight w:val="none"/>
        </w:rPr>
        <w:t>4</w:t>
      </w:r>
      <w:r>
        <w:rPr>
          <w:rFonts w:hint="eastAsia" w:hAnsi="宋体"/>
          <w:color w:val="000000"/>
          <w:szCs w:val="21"/>
          <w:highlight w:val="none"/>
        </w:rPr>
        <w:t>分。</w:t>
      </w:r>
    </w:p>
    <w:p>
      <w:pPr>
        <w:pStyle w:val="12"/>
        <w:snapToGrid w:val="0"/>
        <w:spacing w:before="120" w:beforeAutospacing="0" w:after="120" w:afterAutospacing="0" w:line="300" w:lineRule="auto"/>
        <w:outlineLvl w:val="0"/>
        <w:rPr>
          <w:rFonts w:hint="eastAsia" w:hAnsi="宋体"/>
          <w:b/>
          <w:bCs/>
          <w:color w:val="000000"/>
          <w:kern w:val="2"/>
          <w:highlight w:val="none"/>
          <w:lang w:val="en-US" w:eastAsia="zh-CN"/>
        </w:rPr>
      </w:pPr>
      <w:r>
        <w:rPr>
          <w:rFonts w:hint="eastAsia" w:hAnsi="宋体"/>
          <w:b/>
          <w:bCs/>
          <w:color w:val="000000"/>
          <w:kern w:val="2"/>
          <w:highlight w:val="none"/>
          <w:lang w:val="en-US" w:eastAsia="zh-CN"/>
        </w:rPr>
        <w:t>5、</w:t>
      </w:r>
      <w:r>
        <w:rPr>
          <w:rFonts w:hint="eastAsia" w:hAnsi="宋体"/>
          <w:b/>
          <w:bCs/>
          <w:color w:val="000000"/>
          <w:kern w:val="2"/>
          <w:highlight w:val="none"/>
        </w:rPr>
        <w:t>信誉及业绩</w:t>
      </w:r>
      <w:r>
        <w:rPr>
          <w:rFonts w:hint="eastAsia" w:hAnsi="宋体"/>
          <w:b/>
          <w:bCs/>
          <w:color w:val="000000"/>
          <w:kern w:val="2"/>
          <w:sz w:val="21"/>
          <w:highlight w:val="none"/>
        </w:rPr>
        <w:t>分</w:t>
      </w:r>
      <w:r>
        <w:rPr>
          <w:rFonts w:hAnsi="宋体"/>
          <w:b/>
          <w:bCs/>
          <w:color w:val="000000"/>
          <w:kern w:val="2"/>
          <w:sz w:val="21"/>
          <w:highlight w:val="none"/>
        </w:rPr>
        <w:t xml:space="preserve"> </w:t>
      </w:r>
      <w:r>
        <w:rPr>
          <w:rFonts w:hint="eastAsia" w:hAnsi="宋体"/>
          <w:b/>
          <w:bCs/>
          <w:color w:val="000000"/>
          <w:kern w:val="2"/>
          <w:sz w:val="21"/>
          <w:highlight w:val="none"/>
        </w:rPr>
        <w:t>………………………………………………………………………………</w:t>
      </w:r>
      <w:r>
        <w:rPr>
          <w:rFonts w:hAnsi="宋体"/>
          <w:b/>
          <w:bCs/>
          <w:color w:val="000000"/>
          <w:kern w:val="2"/>
          <w:sz w:val="21"/>
          <w:highlight w:val="none"/>
        </w:rPr>
        <w:t>15</w:t>
      </w:r>
      <w:r>
        <w:rPr>
          <w:rFonts w:hint="eastAsia" w:hAnsi="宋体"/>
          <w:b/>
          <w:bCs/>
          <w:color w:val="000000"/>
          <w:kern w:val="2"/>
          <w:sz w:val="21"/>
          <w:highlight w:val="none"/>
        </w:rPr>
        <w:t>分</w:t>
      </w:r>
    </w:p>
    <w:p>
      <w:pPr>
        <w:ind w:firstLine="424" w:firstLineChars="202"/>
        <w:rPr>
          <w:rFonts w:hint="eastAsia" w:hAnsi="宋体"/>
          <w:color w:val="000000"/>
          <w:szCs w:val="21"/>
          <w:highlight w:val="none"/>
        </w:rPr>
      </w:pPr>
      <w:r>
        <w:rPr>
          <w:rFonts w:hint="eastAsia" w:hAnsi="宋体"/>
          <w:color w:val="000000"/>
          <w:szCs w:val="21"/>
          <w:highlight w:val="none"/>
        </w:rPr>
        <w:t>（</w:t>
      </w:r>
      <w:r>
        <w:rPr>
          <w:rFonts w:hAnsi="宋体"/>
          <w:color w:val="000000"/>
          <w:szCs w:val="21"/>
          <w:highlight w:val="none"/>
        </w:rPr>
        <w:t>1</w:t>
      </w:r>
      <w:r>
        <w:rPr>
          <w:rFonts w:hint="eastAsia" w:hAnsi="宋体"/>
          <w:color w:val="000000"/>
          <w:szCs w:val="21"/>
          <w:highlight w:val="none"/>
        </w:rPr>
        <w:t>）投标人自</w:t>
      </w:r>
      <w:r>
        <w:rPr>
          <w:rFonts w:hAnsi="宋体"/>
          <w:color w:val="000000"/>
          <w:szCs w:val="21"/>
          <w:highlight w:val="none"/>
        </w:rPr>
        <w:t>2020</w:t>
      </w:r>
      <w:r>
        <w:rPr>
          <w:rFonts w:hint="eastAsia" w:hAnsi="宋体"/>
          <w:color w:val="000000"/>
          <w:szCs w:val="21"/>
          <w:highlight w:val="none"/>
        </w:rPr>
        <w:t>年</w:t>
      </w:r>
      <w:r>
        <w:rPr>
          <w:rFonts w:hAnsi="宋体"/>
          <w:color w:val="000000"/>
          <w:szCs w:val="21"/>
          <w:highlight w:val="none"/>
        </w:rPr>
        <w:t>1</w:t>
      </w:r>
      <w:r>
        <w:rPr>
          <w:rFonts w:hint="eastAsia" w:hAnsi="宋体"/>
          <w:color w:val="000000"/>
          <w:szCs w:val="21"/>
          <w:highlight w:val="none"/>
        </w:rPr>
        <w:t>月</w:t>
      </w:r>
      <w:r>
        <w:rPr>
          <w:rFonts w:hAnsi="宋体"/>
          <w:color w:val="000000"/>
          <w:szCs w:val="21"/>
          <w:highlight w:val="none"/>
        </w:rPr>
        <w:t>1</w:t>
      </w:r>
      <w:r>
        <w:rPr>
          <w:rFonts w:hint="eastAsia" w:hAnsi="宋体"/>
          <w:color w:val="000000"/>
          <w:szCs w:val="21"/>
          <w:highlight w:val="none"/>
        </w:rPr>
        <w:t>日起至今完成过高校或企事业单位的文创产品设计项目业绩（投标时提供相关证明材料复印件，如中标通知书、合同、相关单位证明等）。每提供</w:t>
      </w:r>
      <w:r>
        <w:rPr>
          <w:rFonts w:hAnsi="宋体"/>
          <w:color w:val="000000"/>
          <w:szCs w:val="21"/>
          <w:highlight w:val="none"/>
        </w:rPr>
        <w:t>1</w:t>
      </w:r>
      <w:r>
        <w:rPr>
          <w:rFonts w:hint="eastAsia" w:hAnsi="宋体"/>
          <w:color w:val="000000"/>
          <w:szCs w:val="21"/>
          <w:highlight w:val="none"/>
        </w:rPr>
        <w:t>个得</w:t>
      </w:r>
      <w:r>
        <w:rPr>
          <w:rFonts w:hAnsi="宋体"/>
          <w:color w:val="000000"/>
          <w:szCs w:val="21"/>
          <w:highlight w:val="none"/>
        </w:rPr>
        <w:t>1</w:t>
      </w:r>
      <w:r>
        <w:rPr>
          <w:rFonts w:hint="eastAsia" w:hAnsi="宋体"/>
          <w:color w:val="000000"/>
          <w:szCs w:val="21"/>
          <w:highlight w:val="none"/>
        </w:rPr>
        <w:t>分，满分</w:t>
      </w:r>
      <w:r>
        <w:rPr>
          <w:rFonts w:hAnsi="宋体"/>
          <w:color w:val="000000"/>
          <w:szCs w:val="21"/>
          <w:highlight w:val="none"/>
        </w:rPr>
        <w:t>5</w:t>
      </w:r>
      <w:r>
        <w:rPr>
          <w:rFonts w:hint="eastAsia" w:hAnsi="宋体"/>
          <w:color w:val="000000"/>
          <w:szCs w:val="21"/>
          <w:highlight w:val="none"/>
        </w:rPr>
        <w:t>分。</w:t>
      </w:r>
    </w:p>
    <w:p>
      <w:pPr>
        <w:ind w:firstLine="424" w:firstLineChars="202"/>
        <w:rPr>
          <w:rFonts w:hint="eastAsia" w:hAnsi="宋体"/>
          <w:color w:val="000000"/>
          <w:szCs w:val="21"/>
          <w:highlight w:val="none"/>
        </w:rPr>
      </w:pPr>
      <w:r>
        <w:rPr>
          <w:rFonts w:hint="eastAsia" w:hAnsi="宋体"/>
          <w:color w:val="000000"/>
          <w:szCs w:val="21"/>
          <w:highlight w:val="none"/>
        </w:rPr>
        <w:t>（</w:t>
      </w:r>
      <w:r>
        <w:rPr>
          <w:rFonts w:hAnsi="宋体"/>
          <w:color w:val="000000"/>
          <w:szCs w:val="21"/>
          <w:highlight w:val="none"/>
        </w:rPr>
        <w:t>2</w:t>
      </w:r>
      <w:r>
        <w:rPr>
          <w:rFonts w:hint="eastAsia" w:hAnsi="宋体"/>
          <w:color w:val="000000"/>
          <w:szCs w:val="21"/>
          <w:highlight w:val="none"/>
        </w:rPr>
        <w:t>）有国家级、省级</w:t>
      </w:r>
      <w:r>
        <w:rPr>
          <w:rFonts w:hAnsi="宋体"/>
          <w:color w:val="000000"/>
          <w:szCs w:val="21"/>
          <w:highlight w:val="none"/>
        </w:rPr>
        <w:t>、</w:t>
      </w:r>
      <w:r>
        <w:rPr>
          <w:rFonts w:hint="eastAsia" w:hAnsi="宋体"/>
          <w:color w:val="000000"/>
          <w:szCs w:val="21"/>
          <w:highlight w:val="none"/>
          <w:lang w:eastAsia="en-US"/>
        </w:rPr>
        <w:t>行业协会</w:t>
      </w:r>
      <w:r>
        <w:rPr>
          <w:rFonts w:hint="eastAsia" w:hAnsi="宋体"/>
          <w:color w:val="000000"/>
          <w:szCs w:val="21"/>
          <w:highlight w:val="none"/>
        </w:rPr>
        <w:t>获奖。每提供一个国家级</w:t>
      </w:r>
      <w:r>
        <w:rPr>
          <w:rFonts w:hint="eastAsia" w:hAnsi="宋体"/>
          <w:color w:val="000000"/>
          <w:szCs w:val="21"/>
          <w:highlight w:val="none"/>
          <w:lang w:val="en-US" w:eastAsia="zh-CN"/>
        </w:rPr>
        <w:t>奖项</w:t>
      </w:r>
      <w:r>
        <w:rPr>
          <w:rFonts w:hint="eastAsia" w:hAnsi="宋体"/>
          <w:color w:val="000000"/>
          <w:szCs w:val="21"/>
          <w:highlight w:val="none"/>
        </w:rPr>
        <w:t>得</w:t>
      </w:r>
      <w:r>
        <w:rPr>
          <w:rFonts w:hAnsi="宋体"/>
          <w:color w:val="000000"/>
          <w:szCs w:val="21"/>
          <w:highlight w:val="none"/>
        </w:rPr>
        <w:t>5</w:t>
      </w:r>
      <w:r>
        <w:rPr>
          <w:rFonts w:hint="eastAsia" w:hAnsi="宋体"/>
          <w:color w:val="000000"/>
          <w:szCs w:val="21"/>
          <w:highlight w:val="none"/>
        </w:rPr>
        <w:t>分；省级奖项得</w:t>
      </w:r>
      <w:r>
        <w:rPr>
          <w:rFonts w:hAnsi="宋体"/>
          <w:color w:val="000000"/>
          <w:szCs w:val="21"/>
          <w:highlight w:val="none"/>
        </w:rPr>
        <w:t>2</w:t>
      </w:r>
      <w:r>
        <w:rPr>
          <w:rFonts w:hint="eastAsia" w:hAnsi="宋体"/>
          <w:color w:val="000000"/>
          <w:szCs w:val="21"/>
          <w:highlight w:val="none"/>
        </w:rPr>
        <w:t>分；</w:t>
      </w:r>
      <w:r>
        <w:rPr>
          <w:rFonts w:hint="eastAsia" w:hAnsi="宋体"/>
          <w:color w:val="000000"/>
          <w:szCs w:val="21"/>
          <w:highlight w:val="none"/>
          <w:lang w:eastAsia="en-US"/>
        </w:rPr>
        <w:t>行业协会</w:t>
      </w:r>
      <w:r>
        <w:rPr>
          <w:rFonts w:hint="eastAsia" w:hAnsi="宋体"/>
          <w:color w:val="000000"/>
          <w:szCs w:val="21"/>
          <w:highlight w:val="none"/>
          <w:lang w:val="en-US" w:eastAsia="zh-CN"/>
        </w:rPr>
        <w:t>级奖项</w:t>
      </w:r>
      <w:r>
        <w:rPr>
          <w:rFonts w:hAnsi="宋体"/>
          <w:color w:val="000000"/>
          <w:szCs w:val="21"/>
          <w:highlight w:val="none"/>
          <w:lang w:eastAsia="en-US"/>
        </w:rPr>
        <w:t>0.5</w:t>
      </w:r>
      <w:r>
        <w:rPr>
          <w:rFonts w:hint="eastAsia" w:hAnsi="宋体"/>
          <w:color w:val="000000"/>
          <w:szCs w:val="21"/>
          <w:highlight w:val="none"/>
          <w:lang w:eastAsia="en-US"/>
        </w:rPr>
        <w:t>分</w:t>
      </w:r>
      <w:r>
        <w:rPr>
          <w:rFonts w:hAnsi="宋体"/>
          <w:color w:val="000000"/>
          <w:szCs w:val="21"/>
          <w:highlight w:val="none"/>
          <w:lang w:eastAsia="en-US"/>
        </w:rPr>
        <w:t>（</w:t>
      </w:r>
      <w:r>
        <w:rPr>
          <w:rFonts w:hint="eastAsia" w:hAnsi="宋体"/>
          <w:color w:val="000000"/>
          <w:szCs w:val="21"/>
          <w:highlight w:val="none"/>
          <w:lang w:eastAsia="en-US"/>
        </w:rPr>
        <w:t>累计不超</w:t>
      </w:r>
      <w:r>
        <w:rPr>
          <w:rFonts w:hAnsi="宋体"/>
          <w:color w:val="000000"/>
          <w:szCs w:val="21"/>
          <w:highlight w:val="none"/>
          <w:lang w:eastAsia="en-US"/>
        </w:rPr>
        <w:t>2</w:t>
      </w:r>
      <w:r>
        <w:rPr>
          <w:rFonts w:hint="eastAsia" w:hAnsi="宋体"/>
          <w:color w:val="000000"/>
          <w:szCs w:val="21"/>
          <w:highlight w:val="none"/>
          <w:lang w:eastAsia="en-US"/>
        </w:rPr>
        <w:t>分</w:t>
      </w:r>
      <w:r>
        <w:rPr>
          <w:rFonts w:hAnsi="宋体"/>
          <w:color w:val="000000"/>
          <w:szCs w:val="21"/>
          <w:highlight w:val="none"/>
          <w:lang w:eastAsia="en-US"/>
        </w:rPr>
        <w:t>），</w:t>
      </w:r>
      <w:r>
        <w:rPr>
          <w:rFonts w:hint="eastAsia" w:hAnsi="宋体"/>
          <w:color w:val="000000"/>
          <w:szCs w:val="21"/>
          <w:highlight w:val="none"/>
          <w:lang w:val="en-US" w:eastAsia="zh-CN"/>
        </w:rPr>
        <w:t>此项</w:t>
      </w:r>
      <w:r>
        <w:rPr>
          <w:rFonts w:hint="eastAsia" w:hAnsi="宋体"/>
          <w:color w:val="000000"/>
          <w:szCs w:val="21"/>
          <w:highlight w:val="none"/>
        </w:rPr>
        <w:t>满分</w:t>
      </w:r>
      <w:r>
        <w:rPr>
          <w:rFonts w:hAnsi="宋体"/>
          <w:color w:val="000000"/>
          <w:szCs w:val="21"/>
          <w:highlight w:val="none"/>
        </w:rPr>
        <w:t>10</w:t>
      </w:r>
      <w:r>
        <w:rPr>
          <w:rFonts w:hint="eastAsia" w:hAnsi="宋体"/>
          <w:color w:val="000000"/>
          <w:szCs w:val="21"/>
          <w:highlight w:val="none"/>
        </w:rPr>
        <w:t>分。</w:t>
      </w:r>
    </w:p>
    <w:p>
      <w:pPr>
        <w:pStyle w:val="12"/>
        <w:snapToGrid w:val="0"/>
        <w:spacing w:before="120" w:beforeAutospacing="0" w:after="120" w:afterAutospacing="0" w:line="300" w:lineRule="auto"/>
        <w:outlineLvl w:val="0"/>
        <w:rPr>
          <w:rFonts w:hint="eastAsia" w:hAnsi="宋体"/>
          <w:b/>
          <w:bCs/>
          <w:color w:val="000000"/>
          <w:kern w:val="2"/>
          <w:sz w:val="21"/>
          <w:highlight w:val="none"/>
          <w:lang w:val="en-US" w:eastAsia="zh-CN"/>
        </w:rPr>
      </w:pPr>
      <w:r>
        <w:rPr>
          <w:rFonts w:hint="eastAsia" w:hAnsi="宋体"/>
          <w:b/>
          <w:bCs/>
          <w:color w:val="000000"/>
          <w:kern w:val="2"/>
          <w:sz w:val="21"/>
          <w:highlight w:val="none"/>
          <w:lang w:val="en-US" w:eastAsia="zh-CN"/>
        </w:rPr>
        <w:t>6、</w:t>
      </w:r>
      <w:r>
        <w:rPr>
          <w:rFonts w:hint="eastAsia" w:hAnsi="宋体"/>
          <w:b/>
          <w:bCs/>
          <w:color w:val="000000"/>
          <w:kern w:val="2"/>
          <w:sz w:val="21"/>
          <w:highlight w:val="none"/>
        </w:rPr>
        <w:t>商务报价………………………………………………………………………………………</w:t>
      </w:r>
      <w:r>
        <w:rPr>
          <w:rFonts w:hAnsi="宋体"/>
          <w:b/>
          <w:bCs/>
          <w:color w:val="000000"/>
          <w:kern w:val="2"/>
          <w:sz w:val="21"/>
          <w:highlight w:val="none"/>
        </w:rPr>
        <w:t>10</w:t>
      </w:r>
      <w:r>
        <w:rPr>
          <w:rFonts w:hint="eastAsia" w:hAnsi="宋体"/>
          <w:b/>
          <w:bCs/>
          <w:color w:val="000000"/>
          <w:kern w:val="2"/>
          <w:sz w:val="21"/>
          <w:highlight w:val="none"/>
        </w:rPr>
        <w:t>分</w:t>
      </w:r>
    </w:p>
    <w:p>
      <w:pPr>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 xml:space="preserve">（1）基础款文化衫：≤25元/件 （4分） </w:t>
      </w:r>
    </w:p>
    <w:p>
      <w:pPr>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（2）基础帆布袋：≤20元/</w:t>
      </w:r>
      <w:r>
        <w:rPr>
          <w:rFonts w:hint="eastAsia" w:ascii="宋体" w:hAnsi="宋体" w:eastAsia="宋体"/>
          <w:color w:val="000000"/>
          <w:szCs w:val="21"/>
          <w:highlight w:val="none"/>
          <w:lang w:val="en-US" w:eastAsia="zh-CN"/>
        </w:rPr>
        <w:t>个</w:t>
      </w:r>
      <w:r>
        <w:rPr>
          <w:rFonts w:hint="eastAsia" w:ascii="宋体" w:hAnsi="宋体" w:eastAsia="宋体"/>
          <w:color w:val="000000"/>
          <w:szCs w:val="21"/>
          <w:highlight w:val="none"/>
        </w:rPr>
        <w:t>（3分）</w:t>
      </w:r>
    </w:p>
    <w:p>
      <w:pPr>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（3）基础款鸭舌帽：≤20元/</w:t>
      </w:r>
      <w:r>
        <w:rPr>
          <w:rFonts w:hint="eastAsia" w:ascii="宋体" w:hAnsi="宋体" w:eastAsia="宋体"/>
          <w:color w:val="000000"/>
          <w:szCs w:val="21"/>
          <w:highlight w:val="none"/>
          <w:lang w:val="en-US" w:eastAsia="zh-CN"/>
        </w:rPr>
        <w:t>顶</w:t>
      </w:r>
      <w:r>
        <w:rPr>
          <w:rFonts w:hint="eastAsia" w:ascii="宋体" w:hAnsi="宋体" w:eastAsia="宋体"/>
          <w:color w:val="000000"/>
          <w:szCs w:val="21"/>
          <w:highlight w:val="none"/>
        </w:rPr>
        <w:t>（3分）</w:t>
      </w:r>
    </w:p>
    <w:p>
      <w:pPr>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评分规则：</w:t>
      </w:r>
    </w:p>
    <w:p>
      <w:pPr>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每项在最高收费标准基础上每降1元，得1分，最高计10分。</w:t>
      </w:r>
    </w:p>
    <w:p>
      <w:pPr>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以上收费标准，如有一项高于最高收费标准，则商务报价得0分。</w:t>
      </w:r>
    </w:p>
    <w:p>
      <w:pPr>
        <w:pStyle w:val="12"/>
        <w:snapToGrid w:val="0"/>
        <w:spacing w:before="120" w:beforeAutospacing="0" w:after="120" w:afterAutospacing="0" w:line="300" w:lineRule="auto"/>
        <w:outlineLvl w:val="0"/>
        <w:rPr>
          <w:rFonts w:hAnsi="宋体"/>
          <w:b/>
          <w:bCs/>
          <w:color w:val="000000"/>
          <w:kern w:val="2"/>
          <w:sz w:val="21"/>
          <w:highlight w:val="none"/>
        </w:rPr>
      </w:pPr>
      <w:r>
        <w:rPr>
          <w:rFonts w:hAnsi="宋体"/>
          <w:b/>
          <w:bCs/>
          <w:color w:val="000000"/>
          <w:kern w:val="2"/>
          <w:sz w:val="21"/>
          <w:highlight w:val="none"/>
        </w:rPr>
        <w:t>7.</w:t>
      </w:r>
      <w:r>
        <w:rPr>
          <w:rFonts w:hAnsi="宋体"/>
          <w:b/>
          <w:bCs/>
          <w:color w:val="000000"/>
          <w:kern w:val="2"/>
          <w:highlight w:val="none"/>
        </w:rPr>
        <w:t xml:space="preserve"> </w:t>
      </w:r>
      <w:r>
        <w:rPr>
          <w:rFonts w:hint="eastAsia"/>
          <w:b/>
          <w:bCs/>
          <w:color w:val="000000"/>
          <w:highlight w:val="none"/>
        </w:rPr>
        <w:t>售后服务</w:t>
      </w:r>
      <w:r>
        <w:rPr>
          <w:rFonts w:hint="eastAsia" w:hAnsi="宋体"/>
          <w:b/>
          <w:bCs/>
          <w:color w:val="000000"/>
          <w:kern w:val="2"/>
          <w:sz w:val="21"/>
          <w:highlight w:val="none"/>
        </w:rPr>
        <w:t>分</w:t>
      </w:r>
      <w:r>
        <w:rPr>
          <w:rFonts w:hAnsi="宋体"/>
          <w:b/>
          <w:bCs/>
          <w:color w:val="000000"/>
          <w:kern w:val="2"/>
          <w:sz w:val="21"/>
          <w:highlight w:val="none"/>
        </w:rPr>
        <w:t xml:space="preserve"> </w:t>
      </w:r>
      <w:r>
        <w:rPr>
          <w:rFonts w:hint="eastAsia" w:hAnsi="宋体"/>
          <w:b/>
          <w:bCs/>
          <w:color w:val="000000"/>
          <w:kern w:val="2"/>
          <w:sz w:val="21"/>
          <w:highlight w:val="none"/>
        </w:rPr>
        <w:t>…………………………………………………………………………………</w:t>
      </w:r>
      <w:r>
        <w:rPr>
          <w:rFonts w:hAnsi="宋体"/>
          <w:b/>
          <w:bCs/>
          <w:color w:val="000000"/>
          <w:kern w:val="2"/>
          <w:sz w:val="21"/>
          <w:highlight w:val="none"/>
        </w:rPr>
        <w:t>5</w:t>
      </w:r>
      <w:r>
        <w:rPr>
          <w:rFonts w:hint="eastAsia" w:hAnsi="宋体"/>
          <w:b/>
          <w:bCs/>
          <w:color w:val="000000"/>
          <w:kern w:val="2"/>
          <w:sz w:val="21"/>
          <w:highlight w:val="none"/>
        </w:rPr>
        <w:t>分</w:t>
      </w:r>
    </w:p>
    <w:p>
      <w:pPr>
        <w:ind w:firstLine="424" w:firstLineChars="202"/>
        <w:rPr>
          <w:rFonts w:hint="eastAsia" w:ascii="Times New Roman" w:hAnsi="宋体" w:eastAsia="宋体"/>
          <w:color w:val="000000"/>
          <w:szCs w:val="21"/>
          <w:highlight w:val="none"/>
        </w:rPr>
      </w:pPr>
      <w:r>
        <w:rPr>
          <w:rFonts w:hint="eastAsia" w:ascii="Times New Roman" w:hAnsi="宋体" w:eastAsia="宋体"/>
          <w:color w:val="000000"/>
          <w:szCs w:val="21"/>
          <w:highlight w:val="none"/>
        </w:rPr>
        <w:t>一档（1分）：按采购文件售后服务要求进行保修，提供的售后服务方案简单、粗略，售后服务流程不明确，基本满足采购文件要求；清洁消毒方案简单，没有详细的清洁消毒计划及管理措施；售后服务综合评定较差，无安全管理方案。</w:t>
      </w:r>
    </w:p>
    <w:p>
      <w:pPr>
        <w:ind w:firstLine="424" w:firstLineChars="202"/>
        <w:rPr>
          <w:rFonts w:hint="eastAsia" w:ascii="Times New Roman" w:hAnsi="宋体" w:eastAsia="宋体"/>
          <w:color w:val="000000"/>
          <w:szCs w:val="21"/>
          <w:highlight w:val="none"/>
        </w:rPr>
      </w:pPr>
      <w:r>
        <w:rPr>
          <w:rFonts w:hint="eastAsia" w:ascii="Times New Roman" w:hAnsi="宋体" w:eastAsia="宋体"/>
          <w:color w:val="000000"/>
          <w:szCs w:val="21"/>
          <w:highlight w:val="none"/>
        </w:rPr>
        <w:t>二档（3分）：提供有完善的售后服务方案，提供的应急预案、突发事件的处理方案较为完整，考虑周全，服务响应体系良好，接到报修电话后，立即响应，一天内到达现场进行维护；常规5小时内维护好，如预估24小时内不能维护好，提供不低于故障设备配置的同类产品供学校使用；清洁消毒方案具有较详细的清洁消毒计划及管理措施，且具有一定的监督、管理的清洁消毒质量保证措施；售后服务综合评定良好，较好满足项目采购需求。安全管理方案内容较简单，没有设置专人管理岗位。</w:t>
      </w:r>
    </w:p>
    <w:p>
      <w:pPr>
        <w:ind w:firstLine="424" w:firstLineChars="202"/>
        <w:rPr>
          <w:rFonts w:hint="eastAsia" w:ascii="Times New Roman" w:hAnsi="宋体" w:eastAsia="宋体"/>
          <w:color w:val="000000"/>
          <w:szCs w:val="21"/>
          <w:highlight w:val="none"/>
        </w:rPr>
      </w:pPr>
      <w:r>
        <w:rPr>
          <w:rFonts w:hint="eastAsia" w:ascii="Times New Roman" w:hAnsi="宋体" w:eastAsia="宋体"/>
          <w:color w:val="000000"/>
          <w:szCs w:val="21"/>
          <w:highlight w:val="none"/>
        </w:rPr>
        <w:t>三档（5分）：提供有完善且具有针对性的售后服务方案，服务响应体系优秀。提供的应急预案、突发事件的处理方案具体，考虑周全，有多套突发事件处理方案，保障性强；委派专人管理文创商店，并在服务所驻地安排1名成熟维护人员，接到报修电话后，立即响应，30分钟内到达现场进行维护；常规5小时内维护好，如预估24小时内不能维护好，提供不低于故障设备配置的同类产品供学校使用；清洁消毒方案具有详细、具体的清洁消毒计划及管理措施，且具有详细的监督、管理、服务咨询及投诉说明等清洁消毒质量保证措施；售后服务综合评定优秀，完全满足项目采购需求。提供完善的安全管理方案，设置岗位进行专人管理，具有健全的安全管理制度和具体的安全管理措施。</w:t>
      </w:r>
    </w:p>
    <w:p>
      <w:pPr>
        <w:pStyle w:val="12"/>
        <w:snapToGrid w:val="0"/>
        <w:spacing w:before="120" w:beforeAutospacing="0" w:after="120" w:afterAutospacing="0" w:line="300" w:lineRule="auto"/>
        <w:ind w:firstLine="422" w:firstLineChars="200"/>
        <w:outlineLvl w:val="0"/>
        <w:rPr>
          <w:rFonts w:hAnsi="宋体"/>
          <w:b/>
          <w:bCs/>
          <w:color w:val="000000"/>
          <w:kern w:val="2"/>
          <w:sz w:val="21"/>
          <w:highlight w:val="none"/>
        </w:rPr>
      </w:pPr>
      <w:r>
        <w:rPr>
          <w:rFonts w:hAnsi="宋体"/>
          <w:b/>
          <w:bCs/>
          <w:color w:val="000000"/>
          <w:kern w:val="2"/>
          <w:sz w:val="21"/>
          <w:highlight w:val="none"/>
        </w:rPr>
        <w:t>8.</w:t>
      </w:r>
      <w:r>
        <w:rPr>
          <w:rFonts w:hAnsi="宋体"/>
          <w:b/>
          <w:bCs/>
          <w:color w:val="000000"/>
          <w:kern w:val="2"/>
          <w:highlight w:val="none"/>
        </w:rPr>
        <w:t xml:space="preserve"> </w:t>
      </w:r>
      <w:r>
        <w:rPr>
          <w:rFonts w:hint="eastAsia"/>
          <w:b/>
          <w:bCs/>
          <w:color w:val="000000"/>
          <w:highlight w:val="none"/>
        </w:rPr>
        <w:t>文化育人</w:t>
      </w:r>
      <w:r>
        <w:rPr>
          <w:rFonts w:hint="eastAsia" w:hAnsi="宋体"/>
          <w:b/>
          <w:bCs/>
          <w:color w:val="000000"/>
          <w:kern w:val="2"/>
          <w:sz w:val="21"/>
          <w:highlight w:val="none"/>
        </w:rPr>
        <w:t>分</w:t>
      </w:r>
      <w:r>
        <w:rPr>
          <w:rFonts w:hAnsi="宋体"/>
          <w:b/>
          <w:bCs/>
          <w:color w:val="000000"/>
          <w:kern w:val="2"/>
          <w:sz w:val="21"/>
          <w:highlight w:val="none"/>
        </w:rPr>
        <w:t xml:space="preserve"> </w:t>
      </w:r>
      <w:r>
        <w:rPr>
          <w:rFonts w:hint="eastAsia" w:hAnsi="宋体"/>
          <w:b/>
          <w:bCs/>
          <w:color w:val="000000"/>
          <w:kern w:val="2"/>
          <w:sz w:val="21"/>
          <w:highlight w:val="none"/>
        </w:rPr>
        <w:t>………………………………………………………………………………</w:t>
      </w:r>
      <w:r>
        <w:rPr>
          <w:rFonts w:hAnsi="宋体"/>
          <w:b/>
          <w:bCs/>
          <w:color w:val="000000"/>
          <w:kern w:val="2"/>
          <w:sz w:val="21"/>
          <w:highlight w:val="none"/>
        </w:rPr>
        <w:t>15</w:t>
      </w:r>
      <w:r>
        <w:rPr>
          <w:rFonts w:hint="eastAsia" w:hAnsi="宋体"/>
          <w:b/>
          <w:bCs/>
          <w:color w:val="000000"/>
          <w:kern w:val="2"/>
          <w:sz w:val="21"/>
          <w:highlight w:val="none"/>
        </w:rPr>
        <w:t>分</w:t>
      </w:r>
    </w:p>
    <w:p>
      <w:pPr>
        <w:ind w:firstLine="424" w:firstLineChars="202"/>
        <w:rPr>
          <w:rFonts w:hint="eastAsia" w:ascii="Times New Roman" w:hAnsi="宋体" w:eastAsia="宋体"/>
          <w:color w:val="000000"/>
          <w:szCs w:val="21"/>
          <w:highlight w:val="none"/>
        </w:rPr>
      </w:pPr>
      <w:r>
        <w:rPr>
          <w:rFonts w:hint="eastAsia" w:ascii="Times New Roman" w:hAnsi="宋体" w:eastAsia="宋体"/>
          <w:color w:val="000000"/>
          <w:szCs w:val="21"/>
          <w:highlight w:val="none"/>
        </w:rPr>
        <w:t>一档（5分）：提供一定数量</w:t>
      </w:r>
      <w:r>
        <w:rPr>
          <w:rFonts w:hint="eastAsia" w:ascii="Times New Roman" w:hAnsi="宋体" w:eastAsia="宋体"/>
          <w:color w:val="000000"/>
          <w:szCs w:val="21"/>
          <w:highlight w:val="none"/>
          <w:lang w:eastAsia="zh-CN"/>
        </w:rPr>
        <w:t>（</w:t>
      </w:r>
      <w:r>
        <w:rPr>
          <w:rFonts w:hint="eastAsia" w:ascii="Times New Roman" w:hAnsi="宋体" w:eastAsia="宋体"/>
          <w:color w:val="000000"/>
          <w:szCs w:val="21"/>
          <w:highlight w:val="none"/>
          <w:lang w:val="en-US" w:eastAsia="zh-CN"/>
        </w:rPr>
        <w:t>4人及以上</w:t>
      </w:r>
      <w:r>
        <w:rPr>
          <w:rFonts w:hint="eastAsia" w:ascii="Times New Roman" w:hAnsi="宋体" w:eastAsia="宋体"/>
          <w:color w:val="000000"/>
          <w:szCs w:val="21"/>
          <w:highlight w:val="none"/>
          <w:lang w:eastAsia="zh-CN"/>
        </w:rPr>
        <w:t>）</w:t>
      </w:r>
      <w:r>
        <w:rPr>
          <w:rFonts w:hint="eastAsia" w:ascii="Times New Roman" w:hAnsi="宋体" w:eastAsia="宋体"/>
          <w:color w:val="000000"/>
          <w:szCs w:val="21"/>
          <w:highlight w:val="none"/>
        </w:rPr>
        <w:t>的勤工助学岗位及报酬。</w:t>
      </w:r>
    </w:p>
    <w:p>
      <w:pPr>
        <w:ind w:firstLine="424" w:firstLineChars="202"/>
        <w:rPr>
          <w:rFonts w:hint="eastAsia" w:ascii="Times New Roman" w:hAnsi="宋体" w:eastAsia="宋体"/>
          <w:color w:val="000000"/>
          <w:szCs w:val="21"/>
          <w:highlight w:val="none"/>
        </w:rPr>
      </w:pPr>
      <w:r>
        <w:rPr>
          <w:rFonts w:hint="eastAsia" w:ascii="Times New Roman" w:hAnsi="宋体" w:eastAsia="宋体"/>
          <w:color w:val="000000"/>
          <w:szCs w:val="21"/>
          <w:highlight w:val="none"/>
        </w:rPr>
        <w:t>二档（10分）：设立奖学金，制定“建院文创设计”活动方案；提供一定数量</w:t>
      </w:r>
      <w:r>
        <w:rPr>
          <w:rFonts w:hint="eastAsia" w:ascii="Times New Roman" w:hAnsi="宋体" w:eastAsia="宋体"/>
          <w:color w:val="000000"/>
          <w:szCs w:val="21"/>
          <w:highlight w:val="none"/>
          <w:lang w:eastAsia="zh-CN"/>
        </w:rPr>
        <w:t>（</w:t>
      </w:r>
      <w:r>
        <w:rPr>
          <w:rFonts w:hint="eastAsia" w:ascii="Times New Roman" w:hAnsi="宋体" w:eastAsia="宋体"/>
          <w:color w:val="000000"/>
          <w:szCs w:val="21"/>
          <w:highlight w:val="none"/>
          <w:lang w:val="en-US" w:eastAsia="zh-CN"/>
        </w:rPr>
        <w:t>4人及以上</w:t>
      </w:r>
      <w:r>
        <w:rPr>
          <w:rFonts w:hint="eastAsia" w:ascii="Times New Roman" w:hAnsi="宋体" w:eastAsia="宋体"/>
          <w:color w:val="000000"/>
          <w:szCs w:val="21"/>
          <w:highlight w:val="none"/>
          <w:lang w:eastAsia="zh-CN"/>
        </w:rPr>
        <w:t>）</w:t>
      </w:r>
      <w:r>
        <w:rPr>
          <w:rFonts w:hint="eastAsia" w:ascii="Times New Roman" w:hAnsi="宋体" w:eastAsia="宋体"/>
          <w:color w:val="000000"/>
          <w:szCs w:val="21"/>
          <w:highlight w:val="none"/>
        </w:rPr>
        <w:t>的勤工助学岗位，制定岗位管理与新酬支付方案；设有专人管理工作。</w:t>
      </w:r>
    </w:p>
    <w:p>
      <w:pPr>
        <w:ind w:firstLine="424" w:firstLineChars="202"/>
        <w:rPr>
          <w:rFonts w:hint="eastAsia" w:ascii="Times New Roman" w:hAnsi="宋体" w:eastAsia="宋体"/>
          <w:color w:val="000000"/>
          <w:szCs w:val="21"/>
          <w:highlight w:val="none"/>
        </w:rPr>
      </w:pPr>
      <w:r>
        <w:rPr>
          <w:rFonts w:hint="eastAsia" w:ascii="Times New Roman" w:hAnsi="宋体" w:eastAsia="宋体"/>
          <w:color w:val="000000"/>
          <w:szCs w:val="21"/>
          <w:highlight w:val="none"/>
        </w:rPr>
        <w:t>三档（15分）：制定“大师讲堂进校园”一系列详细、可行的专业技能培训课程方案及举办建院文创展览方案；设有专人负责策划、组织课程及活动的开展；提供一定数量</w:t>
      </w:r>
      <w:r>
        <w:rPr>
          <w:rFonts w:hint="eastAsia" w:ascii="Times New Roman" w:hAnsi="宋体" w:eastAsia="宋体"/>
          <w:color w:val="000000"/>
          <w:szCs w:val="21"/>
          <w:highlight w:val="none"/>
          <w:lang w:eastAsia="zh-CN"/>
        </w:rPr>
        <w:t>（</w:t>
      </w:r>
      <w:r>
        <w:rPr>
          <w:rFonts w:hint="eastAsia" w:ascii="Times New Roman" w:hAnsi="宋体" w:eastAsia="宋体"/>
          <w:color w:val="000000"/>
          <w:szCs w:val="21"/>
          <w:highlight w:val="none"/>
          <w:lang w:val="en-US" w:eastAsia="zh-CN"/>
        </w:rPr>
        <w:t>4人及以上</w:t>
      </w:r>
      <w:r>
        <w:rPr>
          <w:rFonts w:hint="eastAsia" w:ascii="Times New Roman" w:hAnsi="宋体" w:eastAsia="宋体"/>
          <w:color w:val="000000"/>
          <w:szCs w:val="21"/>
          <w:highlight w:val="none"/>
          <w:lang w:eastAsia="zh-CN"/>
        </w:rPr>
        <w:t>）</w:t>
      </w:r>
      <w:r>
        <w:rPr>
          <w:rFonts w:hint="eastAsia" w:ascii="Times New Roman" w:hAnsi="宋体" w:eastAsia="宋体"/>
          <w:color w:val="000000"/>
          <w:szCs w:val="21"/>
          <w:highlight w:val="none"/>
        </w:rPr>
        <w:t>的勤工助学岗位，制定岗位管理与新酬支付方案，并设有专人对学生进行培训与管理。</w:t>
      </w:r>
    </w:p>
    <w:p>
      <w:pPr>
        <w:spacing w:beforeAutospacing="0" w:afterAutospacing="0" w:line="360" w:lineRule="auto"/>
        <w:ind w:firstLine="211" w:firstLineChars="100"/>
        <w:rPr>
          <w:rFonts w:hint="eastAsia" w:ascii="宋体" w:hAnsi="宋体"/>
          <w:b/>
          <w:bCs/>
          <w:szCs w:val="21"/>
          <w:highlight w:val="none"/>
        </w:rPr>
      </w:pPr>
      <w:r>
        <w:rPr>
          <w:rFonts w:hint="eastAsia" w:ascii="宋体" w:hAnsi="宋体"/>
          <w:b/>
          <w:bCs/>
          <w:szCs w:val="21"/>
          <w:highlight w:val="none"/>
        </w:rPr>
        <w:t>5、综合得分=1+2+3+4</w:t>
      </w:r>
      <w:r>
        <w:rPr>
          <w:rFonts w:hint="eastAsia" w:ascii="宋体" w:hAnsi="宋体"/>
          <w:b/>
          <w:bCs/>
          <w:szCs w:val="21"/>
          <w:highlight w:val="none"/>
          <w:lang w:val="en-US" w:eastAsia="zh-CN"/>
        </w:rPr>
        <w:t>+5+6+7+8</w:t>
      </w:r>
      <w:r>
        <w:rPr>
          <w:rFonts w:hint="eastAsia" w:ascii="宋体" w:hAnsi="宋体"/>
          <w:b/>
          <w:bCs/>
          <w:szCs w:val="21"/>
          <w:highlight w:val="none"/>
        </w:rPr>
        <w:t>。</w:t>
      </w:r>
    </w:p>
    <w:bookmarkEnd w:id="2"/>
    <w:p>
      <w:pPr>
        <w:rPr>
          <w:rFonts w:hint="eastAsia"/>
          <w:highlight w:val="none"/>
        </w:rPr>
      </w:pPr>
    </w:p>
    <w:p>
      <w:pPr>
        <w:pStyle w:val="4"/>
        <w:rPr>
          <w:rFonts w:hint="eastAsia"/>
          <w:highlight w:val="none"/>
        </w:rPr>
      </w:pPr>
    </w:p>
    <w:p>
      <w:pPr>
        <w:rPr>
          <w:rFonts w:hint="eastAsia"/>
          <w:highlight w:val="none"/>
        </w:rPr>
      </w:pPr>
    </w:p>
    <w:p>
      <w:pPr>
        <w:pStyle w:val="4"/>
        <w:rPr>
          <w:rFonts w:hint="eastAsia" w:ascii="宋体" w:hAnsi="宋体"/>
          <w:b w:val="0"/>
          <w:bCs w:val="0"/>
          <w:color w:val="000000"/>
          <w:kern w:val="0"/>
          <w:szCs w:val="21"/>
          <w:highlight w:val="none"/>
        </w:rPr>
      </w:pPr>
    </w:p>
    <w:p>
      <w:pPr>
        <w:rPr>
          <w:rFonts w:hint="eastAsia"/>
          <w:highlight w:val="none"/>
        </w:rPr>
      </w:pPr>
    </w:p>
    <w:p>
      <w:pPr>
        <w:spacing w:beforeAutospacing="0" w:afterAutospacing="0" w:line="500" w:lineRule="exact"/>
        <w:rPr>
          <w:rFonts w:hint="eastAsia" w:ascii="宋体" w:hAnsi="宋体"/>
          <w:kern w:val="0"/>
          <w:sz w:val="28"/>
          <w:szCs w:val="28"/>
          <w:highlight w:val="none"/>
        </w:rPr>
      </w:pPr>
      <w:r>
        <w:rPr>
          <w:rFonts w:hint="eastAsia" w:ascii="宋体" w:hAnsi="宋体"/>
          <w:kern w:val="0"/>
          <w:sz w:val="28"/>
          <w:szCs w:val="28"/>
          <w:highlight w:val="none"/>
        </w:rPr>
        <w:t>附件</w:t>
      </w:r>
      <w:r>
        <w:rPr>
          <w:rFonts w:ascii="宋体" w:hAnsi="宋体"/>
          <w:kern w:val="0"/>
          <w:sz w:val="28"/>
          <w:szCs w:val="28"/>
          <w:highlight w:val="none"/>
        </w:rPr>
        <w:t>3</w:t>
      </w:r>
      <w:r>
        <w:rPr>
          <w:rFonts w:hint="eastAsia" w:ascii="宋体" w:hAnsi="宋体"/>
          <w:kern w:val="0"/>
          <w:sz w:val="28"/>
          <w:szCs w:val="28"/>
          <w:highlight w:val="none"/>
        </w:rPr>
        <w:t>：竞投文件（格式）</w:t>
      </w:r>
    </w:p>
    <w:p>
      <w:pPr>
        <w:snapToGrid w:val="0"/>
        <w:spacing w:beforeAutospacing="0" w:afterAutospacing="0" w:line="500" w:lineRule="exact"/>
        <w:ind w:firstLine="720" w:firstLineChars="200"/>
        <w:jc w:val="center"/>
        <w:rPr>
          <w:rFonts w:hint="eastAsia" w:ascii="仿宋" w:hAnsi="仿宋" w:eastAsia="仿宋"/>
          <w:sz w:val="36"/>
          <w:szCs w:val="36"/>
          <w:highlight w:val="none"/>
        </w:rPr>
      </w:pPr>
    </w:p>
    <w:p>
      <w:pPr>
        <w:snapToGrid w:val="0"/>
        <w:spacing w:beforeAutospacing="0" w:afterAutospacing="0" w:line="500" w:lineRule="exact"/>
        <w:ind w:firstLine="720" w:firstLineChars="200"/>
        <w:jc w:val="center"/>
        <w:rPr>
          <w:rFonts w:hint="eastAsia" w:ascii="仿宋" w:hAnsi="仿宋" w:eastAsia="仿宋"/>
          <w:sz w:val="36"/>
          <w:szCs w:val="36"/>
          <w:highlight w:val="none"/>
        </w:rPr>
      </w:pPr>
    </w:p>
    <w:p>
      <w:pPr>
        <w:spacing w:beforeAutospacing="0" w:afterAutospacing="0" w:line="360" w:lineRule="auto"/>
        <w:rPr>
          <w:rFonts w:hint="eastAsia" w:ascii="仿宋" w:hAnsi="仿宋" w:eastAsia="仿宋"/>
          <w:b/>
          <w:bCs/>
          <w:kern w:val="0"/>
          <w:sz w:val="56"/>
          <w:szCs w:val="56"/>
          <w:highlight w:val="none"/>
        </w:rPr>
      </w:pPr>
    </w:p>
    <w:p>
      <w:pPr>
        <w:spacing w:beforeAutospacing="0" w:afterAutospacing="0" w:line="360" w:lineRule="auto"/>
        <w:jc w:val="center"/>
        <w:rPr>
          <w:rFonts w:hint="eastAsia" w:ascii="仿宋" w:hAnsi="仿宋" w:eastAsia="仿宋"/>
          <w:b/>
          <w:bCs/>
          <w:kern w:val="0"/>
          <w:sz w:val="56"/>
          <w:szCs w:val="56"/>
          <w:highlight w:val="none"/>
        </w:rPr>
      </w:pPr>
      <w:r>
        <w:rPr>
          <w:rFonts w:hint="eastAsia" w:ascii="仿宋" w:hAnsi="仿宋" w:eastAsia="仿宋"/>
          <w:b/>
          <w:bCs/>
          <w:kern w:val="0"/>
          <w:sz w:val="56"/>
          <w:szCs w:val="56"/>
          <w:highlight w:val="none"/>
        </w:rPr>
        <w:t>广西建设职业技术学院</w:t>
      </w:r>
    </w:p>
    <w:p>
      <w:pPr>
        <w:spacing w:beforeAutospacing="0" w:afterAutospacing="0" w:line="360" w:lineRule="auto"/>
        <w:jc w:val="center"/>
        <w:rPr>
          <w:rFonts w:hint="eastAsia" w:ascii="仿宋" w:hAnsi="仿宋" w:eastAsia="仿宋"/>
          <w:b/>
          <w:bCs/>
          <w:kern w:val="0"/>
          <w:sz w:val="56"/>
          <w:szCs w:val="56"/>
          <w:highlight w:val="none"/>
        </w:rPr>
      </w:pPr>
      <w:r>
        <w:rPr>
          <w:rFonts w:hint="eastAsia" w:ascii="仿宋" w:hAnsi="仿宋" w:eastAsia="仿宋"/>
          <w:b/>
          <w:bCs/>
          <w:kern w:val="0"/>
          <w:sz w:val="56"/>
          <w:szCs w:val="56"/>
          <w:highlight w:val="none"/>
        </w:rPr>
        <w:t>（建院文创商店服务）</w:t>
      </w:r>
    </w:p>
    <w:p>
      <w:pPr>
        <w:spacing w:beforeAutospacing="0" w:afterAutospacing="0" w:line="360" w:lineRule="auto"/>
        <w:jc w:val="center"/>
        <w:rPr>
          <w:rFonts w:hint="eastAsia" w:ascii="仿宋" w:hAnsi="仿宋" w:eastAsia="仿宋"/>
          <w:b/>
          <w:sz w:val="52"/>
          <w:szCs w:val="52"/>
          <w:highlight w:val="none"/>
        </w:rPr>
      </w:pPr>
      <w:r>
        <w:rPr>
          <w:rFonts w:hint="eastAsia" w:ascii="仿宋" w:hAnsi="仿宋" w:eastAsia="仿宋"/>
          <w:b/>
          <w:sz w:val="52"/>
          <w:szCs w:val="52"/>
          <w:highlight w:val="none"/>
        </w:rPr>
        <w:t>竞投文件</w:t>
      </w:r>
    </w:p>
    <w:p>
      <w:pPr>
        <w:spacing w:beforeAutospacing="0" w:afterAutospacing="0" w:line="500" w:lineRule="exact"/>
        <w:jc w:val="center"/>
        <w:rPr>
          <w:rFonts w:hint="eastAsia" w:ascii="仿宋" w:hAnsi="仿宋" w:eastAsia="仿宋"/>
          <w:sz w:val="36"/>
          <w:szCs w:val="36"/>
          <w:highlight w:val="none"/>
        </w:rPr>
      </w:pPr>
    </w:p>
    <w:p>
      <w:pPr>
        <w:spacing w:beforeAutospacing="0" w:afterAutospacing="0" w:line="500" w:lineRule="exact"/>
        <w:jc w:val="center"/>
        <w:rPr>
          <w:rFonts w:hint="eastAsia" w:ascii="仿宋" w:hAnsi="仿宋" w:eastAsia="仿宋"/>
          <w:sz w:val="30"/>
          <w:szCs w:val="30"/>
          <w:highlight w:val="none"/>
        </w:rPr>
      </w:pPr>
    </w:p>
    <w:p>
      <w:pPr>
        <w:spacing w:beforeAutospacing="0" w:afterAutospacing="0" w:line="500" w:lineRule="exact"/>
        <w:jc w:val="center"/>
        <w:rPr>
          <w:rFonts w:hint="eastAsia" w:ascii="仿宋" w:hAnsi="仿宋" w:eastAsia="仿宋"/>
          <w:sz w:val="30"/>
          <w:szCs w:val="30"/>
          <w:highlight w:val="none"/>
        </w:rPr>
      </w:pPr>
    </w:p>
    <w:p>
      <w:pPr>
        <w:spacing w:beforeAutospacing="0" w:afterAutospacing="0" w:line="500" w:lineRule="exact"/>
        <w:jc w:val="center"/>
        <w:rPr>
          <w:rFonts w:hint="eastAsia" w:ascii="宋体" w:hAnsi="宋体"/>
          <w:sz w:val="30"/>
          <w:szCs w:val="30"/>
          <w:highlight w:val="none"/>
        </w:rPr>
      </w:pPr>
    </w:p>
    <w:p>
      <w:pPr>
        <w:spacing w:beforeAutospacing="0" w:afterAutospacing="0" w:line="500" w:lineRule="exact"/>
        <w:jc w:val="center"/>
        <w:rPr>
          <w:rFonts w:hint="eastAsia" w:ascii="宋体" w:hAnsi="宋体"/>
          <w:sz w:val="30"/>
          <w:szCs w:val="30"/>
          <w:highlight w:val="none"/>
        </w:rPr>
      </w:pPr>
    </w:p>
    <w:p>
      <w:pPr>
        <w:spacing w:beforeAutospacing="0" w:afterAutospacing="0" w:line="500" w:lineRule="exact"/>
        <w:jc w:val="center"/>
        <w:rPr>
          <w:rFonts w:hint="eastAsia" w:ascii="宋体" w:hAnsi="宋体"/>
          <w:sz w:val="30"/>
          <w:szCs w:val="30"/>
          <w:highlight w:val="none"/>
        </w:rPr>
      </w:pPr>
    </w:p>
    <w:p>
      <w:pPr>
        <w:spacing w:beforeAutospacing="0" w:afterAutospacing="0" w:line="500" w:lineRule="exact"/>
        <w:jc w:val="center"/>
        <w:rPr>
          <w:rFonts w:hint="eastAsia" w:ascii="宋体" w:hAnsi="宋体"/>
          <w:sz w:val="30"/>
          <w:szCs w:val="30"/>
          <w:highlight w:val="none"/>
        </w:rPr>
      </w:pPr>
      <w:r>
        <w:rPr>
          <w:rFonts w:hint="eastAsia" w:ascii="宋体" w:hAnsi="宋体"/>
          <w:sz w:val="30"/>
          <w:szCs w:val="30"/>
          <w:highlight w:val="none"/>
        </w:rPr>
        <w:t>竞投单位：                  （盖章）</w:t>
      </w:r>
    </w:p>
    <w:p>
      <w:pPr>
        <w:spacing w:beforeAutospacing="0" w:afterAutospacing="0" w:line="500" w:lineRule="exact"/>
        <w:jc w:val="center"/>
        <w:rPr>
          <w:rFonts w:hint="eastAsia" w:ascii="宋体" w:hAnsi="宋体"/>
          <w:sz w:val="30"/>
          <w:szCs w:val="30"/>
          <w:highlight w:val="none"/>
        </w:rPr>
      </w:pPr>
    </w:p>
    <w:p>
      <w:pPr>
        <w:spacing w:beforeAutospacing="0" w:afterAutospacing="0" w:line="500" w:lineRule="exact"/>
        <w:jc w:val="center"/>
        <w:rPr>
          <w:rFonts w:hint="eastAsia" w:ascii="宋体" w:hAnsi="宋体"/>
          <w:sz w:val="30"/>
          <w:szCs w:val="30"/>
          <w:highlight w:val="none"/>
        </w:rPr>
      </w:pPr>
      <w:r>
        <w:rPr>
          <w:rFonts w:hint="eastAsia" w:ascii="宋体" w:hAnsi="宋体"/>
          <w:sz w:val="30"/>
          <w:szCs w:val="30"/>
          <w:highlight w:val="none"/>
        </w:rPr>
        <w:t>法定代表人或其授权代表：    （签名）</w:t>
      </w:r>
    </w:p>
    <w:p>
      <w:pPr>
        <w:spacing w:beforeAutospacing="0" w:afterAutospacing="0" w:line="500" w:lineRule="exact"/>
        <w:ind w:firstLine="450" w:firstLineChars="150"/>
        <w:jc w:val="center"/>
        <w:rPr>
          <w:rFonts w:hint="eastAsia" w:ascii="宋体" w:hAnsi="宋体"/>
          <w:sz w:val="30"/>
          <w:szCs w:val="30"/>
          <w:highlight w:val="none"/>
        </w:rPr>
      </w:pPr>
    </w:p>
    <w:p>
      <w:pPr>
        <w:spacing w:beforeAutospacing="0" w:afterAutospacing="0" w:line="500" w:lineRule="exact"/>
        <w:ind w:firstLine="450" w:firstLineChars="150"/>
        <w:jc w:val="center"/>
        <w:rPr>
          <w:rFonts w:hint="eastAsia" w:ascii="宋体" w:hAnsi="宋体"/>
          <w:sz w:val="30"/>
          <w:szCs w:val="30"/>
          <w:highlight w:val="none"/>
        </w:rPr>
      </w:pPr>
    </w:p>
    <w:p>
      <w:pPr>
        <w:spacing w:beforeAutospacing="0" w:afterAutospacing="0" w:line="500" w:lineRule="exact"/>
        <w:ind w:firstLine="450" w:firstLineChars="150"/>
        <w:jc w:val="center"/>
        <w:rPr>
          <w:rFonts w:hint="eastAsia" w:ascii="宋体" w:hAnsi="宋体"/>
          <w:sz w:val="30"/>
          <w:szCs w:val="30"/>
          <w:highlight w:val="none"/>
        </w:rPr>
      </w:pPr>
    </w:p>
    <w:p>
      <w:pPr>
        <w:spacing w:beforeAutospacing="0" w:afterAutospacing="0" w:line="500" w:lineRule="exact"/>
        <w:jc w:val="center"/>
        <w:rPr>
          <w:rFonts w:hint="eastAsia" w:ascii="宋体" w:hAnsi="宋体"/>
          <w:sz w:val="30"/>
          <w:szCs w:val="30"/>
          <w:highlight w:val="none"/>
        </w:rPr>
      </w:pPr>
      <w:r>
        <w:rPr>
          <w:rFonts w:hint="eastAsia" w:ascii="宋体" w:hAnsi="宋体"/>
          <w:sz w:val="30"/>
          <w:szCs w:val="30"/>
          <w:highlight w:val="none"/>
        </w:rPr>
        <w:t>二〇二三年一月   日</w:t>
      </w:r>
    </w:p>
    <w:p>
      <w:pPr>
        <w:spacing w:beforeAutospacing="0" w:afterAutospacing="0" w:line="500" w:lineRule="exact"/>
        <w:ind w:firstLine="1560" w:firstLineChars="650"/>
        <w:rPr>
          <w:rFonts w:hint="eastAsia" w:ascii="宋体" w:hAnsi="宋体"/>
          <w:sz w:val="24"/>
          <w:highlight w:val="none"/>
        </w:rPr>
      </w:pPr>
    </w:p>
    <w:p>
      <w:pPr>
        <w:spacing w:beforeAutospacing="0" w:afterAutospacing="0" w:line="500" w:lineRule="exact"/>
        <w:rPr>
          <w:rFonts w:hint="eastAsia" w:ascii="宋体" w:hAnsi="宋体"/>
          <w:sz w:val="24"/>
          <w:highlight w:val="none"/>
        </w:rPr>
      </w:pPr>
    </w:p>
    <w:p>
      <w:pPr>
        <w:spacing w:beforeAutospacing="0" w:afterAutospacing="0" w:line="500" w:lineRule="exact"/>
        <w:rPr>
          <w:rFonts w:ascii="宋体" w:hAnsi="宋体"/>
          <w:sz w:val="24"/>
          <w:highlight w:val="none"/>
        </w:rPr>
      </w:pPr>
    </w:p>
    <w:p>
      <w:pPr>
        <w:spacing w:beforeAutospacing="0" w:afterAutospacing="0" w:line="500" w:lineRule="exact"/>
        <w:rPr>
          <w:rFonts w:hint="eastAsia" w:ascii="宋体" w:hAnsi="宋体"/>
          <w:sz w:val="24"/>
          <w:highlight w:val="none"/>
        </w:rPr>
      </w:pPr>
    </w:p>
    <w:p>
      <w:pPr>
        <w:spacing w:beforeAutospacing="0" w:afterAutospacing="0" w:line="500" w:lineRule="exact"/>
        <w:rPr>
          <w:rFonts w:hint="eastAsia" w:ascii="仿宋" w:hAnsi="仿宋" w:eastAsia="仿宋"/>
          <w:b/>
          <w:sz w:val="44"/>
          <w:szCs w:val="44"/>
          <w:highlight w:val="none"/>
        </w:rPr>
      </w:pPr>
    </w:p>
    <w:p>
      <w:pPr>
        <w:spacing w:beforeAutospacing="0" w:afterAutospacing="0" w:line="500" w:lineRule="exact"/>
        <w:jc w:val="center"/>
        <w:rPr>
          <w:rFonts w:hint="eastAsia" w:ascii="宋体" w:hAnsi="宋体"/>
          <w:b/>
          <w:sz w:val="44"/>
          <w:szCs w:val="44"/>
          <w:highlight w:val="none"/>
        </w:rPr>
      </w:pPr>
      <w:r>
        <w:rPr>
          <w:rFonts w:hint="eastAsia" w:ascii="宋体" w:hAnsi="宋体"/>
          <w:b/>
          <w:sz w:val="44"/>
          <w:szCs w:val="44"/>
          <w:highlight w:val="none"/>
        </w:rPr>
        <w:t>目  录</w:t>
      </w:r>
    </w:p>
    <w:p>
      <w:pPr>
        <w:spacing w:beforeAutospacing="0" w:afterAutospacing="0" w:line="500" w:lineRule="exact"/>
        <w:jc w:val="center"/>
        <w:rPr>
          <w:rFonts w:hint="eastAsia" w:ascii="宋体" w:hAnsi="宋体"/>
          <w:b/>
          <w:sz w:val="44"/>
          <w:szCs w:val="44"/>
          <w:highlight w:val="none"/>
        </w:rPr>
      </w:pP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.1 竞投函</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.2.1 法定代表人证明书</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.2.2 法定代表人授权委托书（如有委托时）</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.3 竞投报价函</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.4 技术规格响应、偏离情况说明表及商务响应表</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.5 企业资质材料复印件一套（营业执照、业绩（协议或合同</w:t>
      </w:r>
      <w:r>
        <w:rPr>
          <w:rFonts w:hint="eastAsia" w:ascii="宋体" w:hAnsi="宋体"/>
          <w:sz w:val="24"/>
          <w:highlight w:val="none"/>
          <w:lang w:val="en-US" w:eastAsia="zh-CN"/>
        </w:rPr>
        <w:t>或证明文件</w:t>
      </w:r>
      <w:r>
        <w:rPr>
          <w:rFonts w:hint="eastAsia" w:ascii="宋体" w:hAnsi="宋体"/>
          <w:sz w:val="24"/>
          <w:highlight w:val="none"/>
        </w:rPr>
        <w:t>）等）</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.6 工作方案</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.7 质量承诺函</w:t>
      </w:r>
    </w:p>
    <w:p>
      <w:pPr>
        <w:spacing w:beforeAutospacing="0" w:afterAutospacing="0" w:line="500" w:lineRule="exact"/>
        <w:ind w:firstLine="607" w:firstLineChars="253"/>
        <w:rPr>
          <w:rFonts w:ascii="宋体" w:hAnsi="宋体"/>
          <w:sz w:val="24"/>
          <w:highlight w:val="none"/>
        </w:rPr>
      </w:pPr>
      <w:r>
        <w:rPr>
          <w:rFonts w:ascii="宋体" w:hAnsi="宋体"/>
          <w:sz w:val="24"/>
          <w:highlight w:val="none"/>
        </w:rPr>
        <w:t>3</w:t>
      </w:r>
      <w:r>
        <w:rPr>
          <w:rFonts w:hint="eastAsia" w:ascii="宋体" w:hAnsi="宋体"/>
          <w:sz w:val="24"/>
          <w:highlight w:val="none"/>
        </w:rPr>
        <w:t>.8 服务承诺函</w:t>
      </w:r>
    </w:p>
    <w:p>
      <w:pPr>
        <w:spacing w:beforeAutospacing="0" w:afterAutospacing="0" w:line="500" w:lineRule="exact"/>
        <w:ind w:firstLine="607" w:firstLineChars="253"/>
        <w:rPr>
          <w:rFonts w:hint="eastAsia" w:ascii="宋体" w:hAnsi="宋体"/>
          <w:sz w:val="24"/>
          <w:highlight w:val="none"/>
        </w:rPr>
      </w:pPr>
      <w:r>
        <w:rPr>
          <w:rFonts w:hint="eastAsia" w:ascii="宋体" w:hAnsi="宋体"/>
          <w:sz w:val="24"/>
          <w:highlight w:val="none"/>
        </w:rPr>
        <w:t>3.9无串通竞投行为的承诺函、竞投单位直接控股股东、管理关系信息表</w:t>
      </w:r>
    </w:p>
    <w:p>
      <w:pPr>
        <w:spacing w:beforeAutospacing="0" w:afterAutospacing="0" w:line="500" w:lineRule="exact"/>
        <w:rPr>
          <w:rFonts w:hint="eastAsia" w:ascii="宋体" w:hAnsi="宋体"/>
          <w:sz w:val="24"/>
          <w:highlight w:val="none"/>
        </w:rPr>
      </w:pPr>
    </w:p>
    <w:p>
      <w:pPr>
        <w:spacing w:beforeAutospacing="0" w:afterAutospacing="0" w:line="500" w:lineRule="exact"/>
        <w:rPr>
          <w:rFonts w:hint="eastAsia" w:ascii="仿宋" w:hAnsi="仿宋" w:eastAsia="仿宋"/>
          <w:sz w:val="24"/>
          <w:highlight w:val="none"/>
        </w:rPr>
      </w:pPr>
    </w:p>
    <w:p>
      <w:pPr>
        <w:spacing w:beforeAutospacing="0" w:afterAutospacing="0" w:line="500" w:lineRule="exact"/>
        <w:rPr>
          <w:rFonts w:hint="eastAsia" w:ascii="仿宋" w:hAnsi="仿宋" w:eastAsia="仿宋"/>
          <w:sz w:val="24"/>
          <w:highlight w:val="none"/>
        </w:rPr>
      </w:pPr>
    </w:p>
    <w:p>
      <w:pPr>
        <w:spacing w:beforeAutospacing="0" w:afterAutospacing="0" w:line="500" w:lineRule="exact"/>
        <w:rPr>
          <w:rFonts w:hint="eastAsia" w:ascii="仿宋" w:hAnsi="仿宋" w:eastAsia="仿宋"/>
          <w:sz w:val="24"/>
          <w:highlight w:val="none"/>
        </w:rPr>
        <w:sectPr>
          <w:pgSz w:w="11906" w:h="16838"/>
          <w:pgMar w:top="993" w:right="794" w:bottom="1191" w:left="794" w:header="851" w:footer="992" w:gutter="0"/>
          <w:cols w:space="720" w:num="1"/>
          <w:docGrid w:type="lines" w:linePitch="312" w:charSpace="0"/>
        </w:sectPr>
      </w:pPr>
    </w:p>
    <w:p>
      <w:pPr>
        <w:spacing w:beforeAutospacing="0" w:afterAutospacing="0" w:line="500" w:lineRule="exact"/>
        <w:rPr>
          <w:rFonts w:ascii="宋体" w:hAnsi="宋体"/>
          <w:b/>
          <w:sz w:val="24"/>
          <w:highlight w:val="none"/>
        </w:rPr>
      </w:pPr>
      <w:r>
        <w:rPr>
          <w:rFonts w:ascii="宋体" w:hAnsi="宋体"/>
          <w:b/>
          <w:sz w:val="24"/>
          <w:highlight w:val="none"/>
        </w:rPr>
        <w:t>3</w:t>
      </w:r>
      <w:r>
        <w:rPr>
          <w:rFonts w:hint="eastAsia" w:ascii="宋体" w:hAnsi="宋体"/>
          <w:b/>
          <w:sz w:val="24"/>
          <w:highlight w:val="none"/>
        </w:rPr>
        <w:t xml:space="preserve">.1竞投函 </w:t>
      </w:r>
    </w:p>
    <w:p>
      <w:pPr>
        <w:spacing w:beforeAutospacing="0" w:afterAutospacing="0" w:line="460" w:lineRule="exact"/>
        <w:jc w:val="center"/>
        <w:rPr>
          <w:rFonts w:hint="eastAsia" w:ascii="宋体" w:hAnsi="宋体"/>
          <w:b/>
          <w:sz w:val="32"/>
          <w:szCs w:val="32"/>
          <w:highlight w:val="none"/>
        </w:rPr>
      </w:pPr>
      <w:r>
        <w:rPr>
          <w:rFonts w:hint="eastAsia" w:ascii="宋体" w:hAnsi="宋体"/>
          <w:b/>
          <w:sz w:val="32"/>
          <w:szCs w:val="32"/>
          <w:highlight w:val="none"/>
        </w:rPr>
        <w:t>竞 投 函</w:t>
      </w:r>
    </w:p>
    <w:p>
      <w:pPr>
        <w:spacing w:beforeAutospacing="0" w:afterAutospacing="0" w:line="440" w:lineRule="exact"/>
        <w:rPr>
          <w:rFonts w:hint="eastAsia" w:ascii="宋体" w:hAnsi="宋体"/>
          <w:sz w:val="24"/>
          <w:highlight w:val="none"/>
        </w:rPr>
      </w:pPr>
    </w:p>
    <w:p>
      <w:pPr>
        <w:spacing w:beforeAutospacing="0" w:afterAutospacing="0" w:line="440" w:lineRule="exact"/>
        <w:rPr>
          <w:rFonts w:hint="eastAsia" w:ascii="宋体" w:hAnsi="宋体"/>
          <w:sz w:val="24"/>
          <w:highlight w:val="none"/>
          <w:u w:val="single"/>
        </w:rPr>
      </w:pPr>
      <w:r>
        <w:rPr>
          <w:rFonts w:hint="eastAsia" w:ascii="宋体" w:hAnsi="宋体"/>
          <w:sz w:val="24"/>
          <w:highlight w:val="none"/>
          <w:u w:val="single"/>
        </w:rPr>
        <w:t>广西建设职业技术学院</w:t>
      </w:r>
      <w:r>
        <w:rPr>
          <w:rFonts w:hint="eastAsia" w:ascii="宋体" w:hAnsi="宋体"/>
          <w:sz w:val="24"/>
          <w:highlight w:val="none"/>
        </w:rPr>
        <w:t>（采购单位名称）：</w:t>
      </w:r>
    </w:p>
    <w:p>
      <w:pPr>
        <w:spacing w:beforeAutospacing="0" w:afterAutospacing="0" w:line="440" w:lineRule="exact"/>
        <w:ind w:firstLine="480" w:firstLineChars="200"/>
        <w:rPr>
          <w:rFonts w:hint="eastAsia" w:ascii="宋体" w:hAnsi="宋体"/>
          <w:sz w:val="24"/>
          <w:highlight w:val="none"/>
        </w:rPr>
      </w:pPr>
      <w:r>
        <w:rPr>
          <w:rFonts w:hint="eastAsia" w:ascii="宋体" w:hAnsi="宋体"/>
          <w:sz w:val="24"/>
          <w:highlight w:val="none"/>
        </w:rPr>
        <w:t>我方全面研究了</w:t>
      </w:r>
      <w:r>
        <w:rPr>
          <w:rFonts w:hint="eastAsia" w:ascii="宋体" w:hAnsi="宋体"/>
          <w:sz w:val="24"/>
          <w:highlight w:val="none"/>
          <w:u w:val="single"/>
        </w:rPr>
        <w:t>“</w:t>
      </w:r>
      <w:r>
        <w:rPr>
          <w:rFonts w:ascii="宋体" w:hAnsi="宋体"/>
          <w:b/>
          <w:kern w:val="0"/>
          <w:sz w:val="24"/>
          <w:highlight w:val="none"/>
          <w:u w:val="single"/>
        </w:rPr>
        <w:t xml:space="preserve">              </w:t>
      </w:r>
      <w:r>
        <w:rPr>
          <w:rFonts w:hint="eastAsia" w:ascii="宋体" w:hAnsi="宋体"/>
          <w:sz w:val="24"/>
          <w:highlight w:val="none"/>
          <w:u w:val="single"/>
        </w:rPr>
        <w:t>”</w:t>
      </w:r>
      <w:r>
        <w:rPr>
          <w:rFonts w:hint="eastAsia" w:ascii="宋体" w:hAnsi="宋体"/>
          <w:sz w:val="24"/>
          <w:highlight w:val="none"/>
        </w:rPr>
        <w:t>项目采购文件，决定参加贵单位组织的本项目竞投。我方授权</w:t>
      </w:r>
      <w:r>
        <w:rPr>
          <w:rFonts w:hint="eastAsia" w:ascii="宋体" w:hAnsi="宋体"/>
          <w:sz w:val="24"/>
          <w:highlight w:val="none"/>
          <w:u w:val="single"/>
        </w:rPr>
        <w:t xml:space="preserve">                    </w:t>
      </w:r>
      <w:r>
        <w:rPr>
          <w:rFonts w:hint="eastAsia" w:ascii="宋体" w:hAnsi="宋体"/>
          <w:sz w:val="24"/>
          <w:highlight w:val="none"/>
        </w:rPr>
        <w:t>（姓名、职务）代表我方</w:t>
      </w:r>
      <w:r>
        <w:rPr>
          <w:rFonts w:hint="eastAsia" w:ascii="宋体" w:hAnsi="宋体"/>
          <w:sz w:val="24"/>
          <w:highlight w:val="none"/>
          <w:u w:val="single"/>
        </w:rPr>
        <w:t xml:space="preserve">                    </w:t>
      </w:r>
      <w:r>
        <w:rPr>
          <w:rFonts w:hint="eastAsia" w:ascii="宋体" w:hAnsi="宋体"/>
          <w:sz w:val="24"/>
          <w:highlight w:val="none"/>
        </w:rPr>
        <w:t>（竞投单位的名称）全权处理本项目竞投的有关事宜。</w:t>
      </w:r>
    </w:p>
    <w:p>
      <w:pPr>
        <w:spacing w:beforeAutospacing="0" w:afterAutospacing="0" w:line="440" w:lineRule="exact"/>
        <w:ind w:firstLine="480" w:firstLineChars="200"/>
        <w:rPr>
          <w:rFonts w:hint="eastAsia" w:ascii="宋体" w:hAnsi="宋体"/>
          <w:sz w:val="24"/>
          <w:highlight w:val="none"/>
        </w:rPr>
      </w:pPr>
      <w:r>
        <w:rPr>
          <w:rFonts w:hint="eastAsia" w:ascii="宋体" w:hAnsi="宋体"/>
          <w:sz w:val="24"/>
          <w:highlight w:val="none"/>
        </w:rPr>
        <w:t>1、一旦我方成交，我方将严格履行合同规定的责任和义务，保证于合同签字生效后保质保量完成合同约定的工作内容。</w:t>
      </w:r>
    </w:p>
    <w:p>
      <w:pPr>
        <w:spacing w:beforeAutospacing="0" w:afterAutospacing="0" w:line="440" w:lineRule="exact"/>
        <w:ind w:firstLine="480" w:firstLineChars="200"/>
        <w:rPr>
          <w:rFonts w:hint="eastAsia" w:ascii="宋体" w:hAnsi="宋体"/>
          <w:sz w:val="24"/>
          <w:highlight w:val="none"/>
        </w:rPr>
      </w:pPr>
      <w:r>
        <w:rPr>
          <w:rFonts w:hint="eastAsia" w:ascii="宋体" w:hAnsi="宋体"/>
          <w:sz w:val="24"/>
          <w:highlight w:val="none"/>
        </w:rPr>
        <w:t>2、我方承诺如有以下行为之一，造成贵单位损失的，应承担损害赔偿责任。</w:t>
      </w:r>
    </w:p>
    <w:p>
      <w:pPr>
        <w:spacing w:beforeAutospacing="0" w:afterAutospacing="0" w:line="440" w:lineRule="exact"/>
        <w:ind w:firstLine="360" w:firstLineChars="150"/>
        <w:rPr>
          <w:rFonts w:hint="eastAsia" w:ascii="宋体" w:hAnsi="宋体"/>
          <w:sz w:val="24"/>
          <w:highlight w:val="none"/>
        </w:rPr>
      </w:pPr>
      <w:r>
        <w:rPr>
          <w:rFonts w:hint="eastAsia" w:ascii="宋体" w:hAnsi="宋体"/>
          <w:sz w:val="24"/>
          <w:highlight w:val="none"/>
        </w:rPr>
        <w:t>（1）如果我方在竞投有效期内撤回竞投；</w:t>
      </w:r>
    </w:p>
    <w:p>
      <w:pPr>
        <w:spacing w:beforeAutospacing="0" w:afterAutospacing="0" w:line="440" w:lineRule="exact"/>
        <w:ind w:firstLine="360" w:firstLineChars="150"/>
        <w:rPr>
          <w:rFonts w:hint="eastAsia" w:ascii="宋体" w:hAnsi="宋体"/>
          <w:sz w:val="24"/>
          <w:highlight w:val="none"/>
        </w:rPr>
      </w:pPr>
      <w:r>
        <w:rPr>
          <w:rFonts w:hint="eastAsia" w:ascii="宋体" w:hAnsi="宋体"/>
          <w:sz w:val="24"/>
          <w:highlight w:val="none"/>
        </w:rPr>
        <w:t>（2）我方提供了虚假响应采购文件的竞投文件；</w:t>
      </w:r>
    </w:p>
    <w:p>
      <w:pPr>
        <w:spacing w:beforeAutospacing="0" w:afterAutospacing="0" w:line="440" w:lineRule="exact"/>
        <w:ind w:firstLine="360" w:firstLineChars="150"/>
        <w:rPr>
          <w:rFonts w:hint="eastAsia" w:ascii="宋体" w:hAnsi="宋体"/>
          <w:sz w:val="24"/>
          <w:highlight w:val="none"/>
        </w:rPr>
      </w:pPr>
      <w:r>
        <w:rPr>
          <w:rFonts w:hint="eastAsia" w:ascii="宋体" w:hAnsi="宋体"/>
          <w:sz w:val="24"/>
          <w:highlight w:val="none"/>
        </w:rPr>
        <w:t>（3）在竞投过程中有违规违纪行为；</w:t>
      </w:r>
    </w:p>
    <w:p>
      <w:pPr>
        <w:spacing w:beforeAutospacing="0" w:afterAutospacing="0" w:line="440" w:lineRule="exact"/>
        <w:ind w:firstLine="360" w:firstLineChars="150"/>
        <w:rPr>
          <w:rFonts w:hint="eastAsia" w:ascii="宋体" w:hAnsi="宋体"/>
          <w:sz w:val="24"/>
          <w:highlight w:val="none"/>
        </w:rPr>
      </w:pPr>
      <w:r>
        <w:rPr>
          <w:rFonts w:hint="eastAsia" w:ascii="宋体" w:hAnsi="宋体"/>
          <w:sz w:val="24"/>
          <w:highlight w:val="none"/>
        </w:rPr>
        <w:t>（4）我方在竞投有效期内收到成交通知书后，由于我方原因不能按照采购文件要求与采购人签订并履行合同。</w:t>
      </w:r>
    </w:p>
    <w:p>
      <w:pPr>
        <w:spacing w:beforeAutospacing="0" w:afterAutospacing="0" w:line="440" w:lineRule="exact"/>
        <w:ind w:firstLine="480" w:firstLineChars="200"/>
        <w:rPr>
          <w:rFonts w:hint="eastAsia" w:ascii="宋体" w:hAnsi="宋体"/>
          <w:sz w:val="24"/>
          <w:highlight w:val="none"/>
        </w:rPr>
      </w:pPr>
      <w:r>
        <w:rPr>
          <w:rFonts w:hint="eastAsia" w:ascii="宋体" w:hAnsi="宋体"/>
          <w:sz w:val="24"/>
          <w:highlight w:val="none"/>
        </w:rPr>
        <w:t>3、我方愿意提供贵方可能另外要求的，与竞投有关的文件资料，并保证我方已提供和将要提供的文件资料是真实、准确的。</w:t>
      </w:r>
    </w:p>
    <w:p>
      <w:pPr>
        <w:spacing w:beforeAutospacing="0" w:afterAutospacing="0" w:line="440" w:lineRule="exact"/>
        <w:ind w:firstLine="480" w:firstLineChars="200"/>
        <w:rPr>
          <w:rFonts w:hint="eastAsia" w:ascii="宋体" w:hAnsi="宋体"/>
          <w:sz w:val="24"/>
          <w:highlight w:val="none"/>
        </w:rPr>
      </w:pPr>
      <w:r>
        <w:rPr>
          <w:rFonts w:hint="eastAsia" w:ascii="宋体" w:hAnsi="宋体"/>
          <w:sz w:val="24"/>
          <w:highlight w:val="none"/>
        </w:rPr>
        <w:t>4、我方完全理解采购人不一定将合同授予最低报价的竞投供应商的行为。</w:t>
      </w:r>
    </w:p>
    <w:p>
      <w:pPr>
        <w:spacing w:beforeAutospacing="0" w:afterAutospacing="0" w:line="440" w:lineRule="exact"/>
        <w:rPr>
          <w:rFonts w:ascii="宋体" w:hAnsi="宋体"/>
          <w:sz w:val="24"/>
          <w:highlight w:val="none"/>
        </w:rPr>
      </w:pPr>
    </w:p>
    <w:p>
      <w:pPr>
        <w:spacing w:beforeAutospacing="0" w:afterAutospacing="0" w:line="440" w:lineRule="exact"/>
        <w:rPr>
          <w:rFonts w:ascii="宋体" w:hAnsi="宋体"/>
          <w:sz w:val="24"/>
          <w:highlight w:val="none"/>
        </w:rPr>
      </w:pPr>
    </w:p>
    <w:p>
      <w:pPr>
        <w:spacing w:beforeAutospacing="0" w:afterAutospacing="0" w:line="440" w:lineRule="exact"/>
        <w:rPr>
          <w:rFonts w:hint="eastAsia" w:ascii="宋体" w:hAnsi="宋体"/>
          <w:sz w:val="24"/>
          <w:highlight w:val="none"/>
        </w:rPr>
      </w:pPr>
    </w:p>
    <w:p>
      <w:pPr>
        <w:spacing w:beforeAutospacing="0" w:afterAutospacing="0" w:line="440" w:lineRule="exact"/>
        <w:ind w:firstLine="3480" w:firstLineChars="1450"/>
        <w:rPr>
          <w:rFonts w:hint="eastAsia" w:ascii="宋体" w:hAnsi="宋体"/>
          <w:sz w:val="24"/>
          <w:highlight w:val="none"/>
        </w:rPr>
      </w:pPr>
      <w:r>
        <w:rPr>
          <w:rFonts w:hint="eastAsia" w:ascii="宋体" w:hAnsi="宋体"/>
          <w:sz w:val="24"/>
          <w:highlight w:val="none"/>
        </w:rPr>
        <w:t>竞投单位：           （盖章）</w:t>
      </w:r>
    </w:p>
    <w:p>
      <w:pPr>
        <w:spacing w:beforeAutospacing="0" w:afterAutospacing="0" w:line="440" w:lineRule="exact"/>
        <w:ind w:firstLine="3480" w:firstLineChars="1450"/>
        <w:rPr>
          <w:rFonts w:hint="eastAsia" w:ascii="宋体" w:hAnsi="宋体"/>
          <w:sz w:val="24"/>
          <w:highlight w:val="none"/>
        </w:rPr>
      </w:pPr>
      <w:r>
        <w:rPr>
          <w:rFonts w:hint="eastAsia" w:ascii="宋体" w:hAnsi="宋体"/>
          <w:sz w:val="24"/>
          <w:highlight w:val="none"/>
        </w:rPr>
        <w:t>法定代表人或授权代表（签字）：</w:t>
      </w:r>
    </w:p>
    <w:p>
      <w:pPr>
        <w:spacing w:beforeAutospacing="0" w:afterAutospacing="0" w:line="440" w:lineRule="exact"/>
        <w:rPr>
          <w:rFonts w:hint="eastAsia" w:ascii="宋体" w:hAnsi="宋体"/>
          <w:sz w:val="24"/>
          <w:highlight w:val="none"/>
        </w:rPr>
      </w:pPr>
    </w:p>
    <w:p>
      <w:pPr>
        <w:spacing w:beforeAutospacing="0" w:afterAutospacing="0" w:line="440" w:lineRule="exact"/>
        <w:rPr>
          <w:rFonts w:hint="eastAsia" w:ascii="仿宋" w:hAnsi="仿宋" w:eastAsia="仿宋"/>
          <w:sz w:val="24"/>
          <w:highlight w:val="none"/>
        </w:rPr>
      </w:pPr>
    </w:p>
    <w:p>
      <w:pPr>
        <w:spacing w:beforeAutospacing="0" w:afterAutospacing="0" w:line="440" w:lineRule="exact"/>
        <w:rPr>
          <w:rFonts w:hint="eastAsia" w:ascii="宋体" w:hAnsi="宋体"/>
          <w:sz w:val="24"/>
          <w:highlight w:val="none"/>
        </w:rPr>
      </w:pPr>
    </w:p>
    <w:p>
      <w:pPr>
        <w:spacing w:beforeAutospacing="0" w:afterAutospacing="0" w:line="440" w:lineRule="exact"/>
        <w:rPr>
          <w:rFonts w:hint="eastAsia" w:ascii="宋体" w:hAnsi="宋体"/>
          <w:sz w:val="24"/>
          <w:highlight w:val="none"/>
        </w:rPr>
      </w:pPr>
      <w:r>
        <w:rPr>
          <w:rFonts w:hint="eastAsia" w:ascii="宋体" w:hAnsi="宋体"/>
          <w:sz w:val="24"/>
          <w:highlight w:val="none"/>
        </w:rPr>
        <w:t>通讯地址：                                     邮政编码：</w:t>
      </w:r>
    </w:p>
    <w:p>
      <w:pPr>
        <w:spacing w:beforeAutospacing="0" w:afterAutospacing="0" w:line="440" w:lineRule="exact"/>
        <w:rPr>
          <w:rFonts w:hint="eastAsia" w:ascii="宋体" w:hAnsi="宋体"/>
          <w:sz w:val="24"/>
          <w:highlight w:val="none"/>
        </w:rPr>
      </w:pPr>
      <w:r>
        <w:rPr>
          <w:rFonts w:hint="eastAsia" w:ascii="宋体" w:hAnsi="宋体"/>
          <w:sz w:val="24"/>
          <w:highlight w:val="none"/>
        </w:rPr>
        <w:t>联系电话：                                     传    真：</w:t>
      </w:r>
    </w:p>
    <w:p>
      <w:pPr>
        <w:spacing w:beforeAutospacing="0" w:afterAutospacing="0" w:line="440" w:lineRule="exact"/>
        <w:rPr>
          <w:rFonts w:hint="eastAsia" w:ascii="宋体" w:hAnsi="宋体"/>
          <w:sz w:val="24"/>
          <w:highlight w:val="none"/>
        </w:rPr>
      </w:pPr>
      <w:r>
        <w:rPr>
          <w:rFonts w:hint="eastAsia" w:ascii="宋体" w:hAnsi="宋体"/>
          <w:sz w:val="24"/>
          <w:highlight w:val="none"/>
        </w:rPr>
        <w:t>日    期：        年   月   日</w:t>
      </w:r>
    </w:p>
    <w:p>
      <w:pPr>
        <w:spacing w:beforeAutospacing="0" w:afterAutospacing="0" w:line="440" w:lineRule="exact"/>
        <w:rPr>
          <w:rFonts w:hint="eastAsia" w:ascii="宋体" w:hAnsi="宋体"/>
          <w:sz w:val="24"/>
          <w:highlight w:val="none"/>
        </w:rPr>
      </w:pPr>
    </w:p>
    <w:p>
      <w:pPr>
        <w:spacing w:beforeAutospacing="0" w:afterAutospacing="0" w:line="500" w:lineRule="exact"/>
        <w:rPr>
          <w:rFonts w:hint="eastAsia" w:ascii="仿宋" w:hAnsi="仿宋" w:eastAsia="仿宋"/>
          <w:b/>
          <w:sz w:val="24"/>
          <w:highlight w:val="none"/>
        </w:rPr>
        <w:sectPr>
          <w:pgSz w:w="11906" w:h="16838"/>
          <w:pgMar w:top="993" w:right="794" w:bottom="1191" w:left="794" w:header="851" w:footer="992" w:gutter="0"/>
          <w:cols w:space="720" w:num="1"/>
          <w:docGrid w:type="lines" w:linePitch="312" w:charSpace="0"/>
        </w:sectPr>
      </w:pPr>
    </w:p>
    <w:p>
      <w:pPr>
        <w:spacing w:beforeAutospacing="0" w:afterAutospacing="0" w:line="500" w:lineRule="exact"/>
        <w:rPr>
          <w:rFonts w:ascii="宋体" w:hAnsi="宋体"/>
          <w:b/>
          <w:sz w:val="24"/>
          <w:highlight w:val="none"/>
        </w:rPr>
      </w:pPr>
      <w:r>
        <w:rPr>
          <w:rFonts w:ascii="宋体" w:hAnsi="宋体"/>
          <w:b/>
          <w:sz w:val="24"/>
          <w:highlight w:val="none"/>
        </w:rPr>
        <w:t>3</w:t>
      </w:r>
      <w:r>
        <w:rPr>
          <w:rFonts w:hint="eastAsia" w:ascii="宋体" w:hAnsi="宋体"/>
          <w:b/>
          <w:sz w:val="24"/>
          <w:highlight w:val="none"/>
        </w:rPr>
        <w:t>.2.1法定代表人证明书</w:t>
      </w:r>
    </w:p>
    <w:p>
      <w:pPr>
        <w:spacing w:beforeAutospacing="0" w:afterAutospacing="0" w:line="500" w:lineRule="exact"/>
        <w:jc w:val="center"/>
        <w:rPr>
          <w:rFonts w:hint="eastAsia" w:ascii="宋体" w:hAnsi="宋体"/>
          <w:b/>
          <w:szCs w:val="21"/>
          <w:highlight w:val="none"/>
        </w:rPr>
      </w:pPr>
    </w:p>
    <w:p>
      <w:pPr>
        <w:spacing w:beforeAutospacing="0" w:afterAutospacing="0" w:line="500" w:lineRule="exact"/>
        <w:jc w:val="center"/>
        <w:rPr>
          <w:rFonts w:hint="eastAsia" w:ascii="宋体" w:hAnsi="宋体"/>
          <w:b/>
          <w:sz w:val="24"/>
          <w:highlight w:val="none"/>
        </w:rPr>
      </w:pPr>
      <w:r>
        <w:rPr>
          <w:rFonts w:hint="eastAsia" w:ascii="宋体" w:hAnsi="宋体"/>
          <w:b/>
          <w:sz w:val="24"/>
          <w:highlight w:val="none"/>
        </w:rPr>
        <w:t>法定代表人（负责人）身份证明书</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rPr>
        <w:t xml:space="preserve">                                               </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身份证号码：</w:t>
      </w:r>
      <w:r>
        <w:rPr>
          <w:rFonts w:hint="eastAsia" w:ascii="宋体" w:hAnsi="宋体"/>
          <w:sz w:val="24"/>
          <w:highlight w:val="none"/>
          <w:u w:val="single"/>
        </w:rPr>
        <w:t xml:space="preserve">                                             </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（竞投单位）的法定代表人。</w:t>
      </w: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特此证明。</w:t>
      </w:r>
    </w:p>
    <w:p>
      <w:pPr>
        <w:wordWrap w:val="0"/>
        <w:spacing w:beforeAutospacing="0" w:afterAutospacing="0" w:line="500" w:lineRule="exact"/>
        <w:ind w:left="540"/>
        <w:jc w:val="left"/>
        <w:rPr>
          <w:rFonts w:hint="eastAsia" w:ascii="宋体" w:hAnsi="宋体"/>
          <w:sz w:val="24"/>
          <w:highlight w:val="none"/>
        </w:rPr>
      </w:pPr>
      <w:r>
        <w:rPr>
          <w:rFonts w:hint="eastAsia" w:ascii="宋体" w:hAnsi="宋体"/>
          <w:sz w:val="24"/>
          <w:highlight w:val="none"/>
        </w:rPr>
        <w:t xml:space="preserve">                                     竞投单位（盖章）：</w:t>
      </w:r>
      <w:r>
        <w:rPr>
          <w:rFonts w:hint="eastAsia" w:ascii="宋体" w:hAnsi="宋体"/>
          <w:sz w:val="24"/>
          <w:highlight w:val="none"/>
          <w:u w:val="single"/>
        </w:rPr>
        <w:t xml:space="preserve">                        </w:t>
      </w:r>
    </w:p>
    <w:p>
      <w:pPr>
        <w:snapToGrid w:val="0"/>
        <w:spacing w:before="156" w:beforeAutospacing="0" w:after="50" w:afterAutospacing="0"/>
        <w:ind w:left="540"/>
        <w:jc w:val="left"/>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napToGrid w:val="0"/>
        <w:spacing w:before="156" w:beforeAutospacing="0" w:after="50" w:afterAutospacing="0"/>
        <w:ind w:left="540"/>
        <w:jc w:val="left"/>
        <w:rPr>
          <w:rFonts w:hint="eastAsia" w:ascii="宋体" w:hAnsi="宋体"/>
          <w:sz w:val="24"/>
          <w:highlight w:val="none"/>
        </w:rPr>
      </w:pPr>
    </w:p>
    <w:p>
      <w:pPr>
        <w:snapToGrid w:val="0"/>
        <w:spacing w:before="156" w:beforeAutospacing="0" w:after="50" w:afterAutospacing="0"/>
        <w:ind w:left="540"/>
        <w:jc w:val="left"/>
        <w:rPr>
          <w:rFonts w:hint="eastAsia" w:ascii="宋体" w:hAnsi="宋体"/>
          <w:sz w:val="24"/>
          <w:highlight w:val="none"/>
        </w:rPr>
      </w:pPr>
    </w:p>
    <w:p>
      <w:pPr>
        <w:spacing w:beforeAutospacing="0" w:afterAutospacing="0" w:line="500" w:lineRule="exact"/>
        <w:ind w:left="540"/>
        <w:rPr>
          <w:rFonts w:hint="eastAsia" w:ascii="宋体" w:hAnsi="宋体"/>
          <w:sz w:val="24"/>
          <w:highlight w:val="none"/>
        </w:rPr>
      </w:pPr>
      <w:r>
        <w:rPr>
          <w:rFonts w:hint="eastAsia" w:ascii="宋体" w:hAnsi="宋体"/>
          <w:sz w:val="24"/>
          <w:highlight w:val="none"/>
        </w:rPr>
        <w:t>附：法定代表人有效身份证正、反面</w:t>
      </w:r>
    </w:p>
    <w:p>
      <w:pPr>
        <w:snapToGrid w:val="0"/>
        <w:spacing w:before="156" w:beforeAutospacing="0" w:after="50" w:afterAutospacing="0"/>
        <w:ind w:left="540"/>
        <w:jc w:val="left"/>
        <w:rPr>
          <w:rFonts w:hint="eastAsia" w:ascii="宋体" w:hAnsi="宋体"/>
          <w:sz w:val="24"/>
          <w:highlight w:val="none"/>
        </w:rPr>
      </w:pP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0"/>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2" w:hRule="atLeast"/>
          <w:jc w:val="center"/>
        </w:trPr>
        <w:tc>
          <w:tcPr>
            <w:tcW w:w="5070" w:type="dxa"/>
            <w:vAlign w:val="center"/>
          </w:tcPr>
          <w:p>
            <w:pPr>
              <w:spacing w:beforeAutospacing="0" w:afterAutospacing="0" w:line="500" w:lineRule="exact"/>
              <w:jc w:val="center"/>
              <w:rPr>
                <w:rFonts w:hint="eastAsia" w:ascii="宋体" w:hAnsi="宋体"/>
                <w:szCs w:val="21"/>
                <w:highlight w:val="none"/>
              </w:rPr>
            </w:pPr>
            <w:r>
              <w:rPr>
                <w:rFonts w:hint="eastAsia" w:ascii="宋体" w:hAnsi="宋体"/>
                <w:szCs w:val="21"/>
                <w:highlight w:val="none"/>
              </w:rPr>
              <w:t>法定代表人有效身份（正面）</w:t>
            </w:r>
          </w:p>
        </w:tc>
        <w:tc>
          <w:tcPr>
            <w:tcW w:w="4961" w:type="dxa"/>
            <w:vAlign w:val="center"/>
          </w:tcPr>
          <w:p>
            <w:pPr>
              <w:spacing w:beforeAutospacing="0" w:afterAutospacing="0" w:line="500" w:lineRule="exact"/>
              <w:jc w:val="center"/>
              <w:rPr>
                <w:rFonts w:hint="eastAsia" w:ascii="宋体" w:hAnsi="宋体"/>
                <w:szCs w:val="21"/>
                <w:highlight w:val="none"/>
              </w:rPr>
            </w:pPr>
            <w:r>
              <w:rPr>
                <w:rFonts w:hint="eastAsia" w:ascii="宋体" w:hAnsi="宋体"/>
                <w:szCs w:val="21"/>
                <w:highlight w:val="none"/>
              </w:rPr>
              <w:t>法定代表人有效身份（反面）</w:t>
            </w:r>
          </w:p>
        </w:tc>
      </w:tr>
    </w:tbl>
    <w:p>
      <w:pPr>
        <w:snapToGrid w:val="0"/>
        <w:jc w:val="left"/>
        <w:rPr>
          <w:rFonts w:ascii="宋体" w:hAnsi="宋体"/>
          <w:b/>
          <w:szCs w:val="21"/>
          <w:highlight w:val="none"/>
        </w:rPr>
      </w:pPr>
    </w:p>
    <w:p>
      <w:pPr>
        <w:spacing w:beforeAutospacing="0" w:afterAutospacing="0" w:line="500" w:lineRule="exact"/>
        <w:rPr>
          <w:rFonts w:ascii="宋体" w:hAnsi="宋体"/>
          <w:sz w:val="44"/>
          <w:szCs w:val="44"/>
          <w:highlight w:val="none"/>
        </w:rPr>
      </w:pPr>
      <w:r>
        <w:rPr>
          <w:rFonts w:ascii="宋体" w:hAnsi="宋体"/>
          <w:sz w:val="44"/>
          <w:szCs w:val="44"/>
          <w:highlight w:val="none"/>
        </w:rPr>
        <w:br w:type="page"/>
      </w:r>
      <w:r>
        <w:rPr>
          <w:rFonts w:ascii="宋体" w:hAnsi="宋体"/>
          <w:b/>
          <w:sz w:val="24"/>
          <w:highlight w:val="none"/>
        </w:rPr>
        <w:t>3</w:t>
      </w:r>
      <w:r>
        <w:rPr>
          <w:rFonts w:hint="eastAsia" w:ascii="宋体" w:hAnsi="宋体"/>
          <w:b/>
          <w:sz w:val="24"/>
          <w:highlight w:val="none"/>
        </w:rPr>
        <w:t>.2.2法定代表人授权委托书（如有委托时）</w:t>
      </w:r>
    </w:p>
    <w:p>
      <w:pPr>
        <w:snapToGrid w:val="0"/>
        <w:spacing w:before="156" w:beforeAutospacing="0" w:after="50" w:afterAutospacing="0" w:line="340" w:lineRule="exact"/>
        <w:jc w:val="center"/>
        <w:rPr>
          <w:rFonts w:hint="eastAsia" w:ascii="宋体" w:hAnsi="宋体"/>
          <w:b/>
          <w:sz w:val="28"/>
          <w:szCs w:val="28"/>
          <w:highlight w:val="none"/>
        </w:rPr>
      </w:pPr>
      <w:r>
        <w:rPr>
          <w:rFonts w:hint="eastAsia" w:ascii="宋体" w:hAnsi="宋体"/>
          <w:b/>
          <w:sz w:val="28"/>
          <w:szCs w:val="28"/>
          <w:highlight w:val="none"/>
        </w:rPr>
        <w:t>法定代表人授权委托书</w:t>
      </w:r>
    </w:p>
    <w:p>
      <w:pPr>
        <w:snapToGrid w:val="0"/>
        <w:spacing w:before="156" w:beforeAutospacing="0" w:after="50" w:afterAutospacing="0" w:line="340" w:lineRule="exact"/>
        <w:jc w:val="center"/>
        <w:rPr>
          <w:rFonts w:hint="eastAsia" w:ascii="宋体" w:hAnsi="宋体"/>
          <w:b/>
          <w:sz w:val="28"/>
          <w:szCs w:val="28"/>
          <w:highlight w:val="none"/>
        </w:rPr>
      </w:pPr>
      <w:r>
        <w:rPr>
          <w:rFonts w:hint="eastAsia" w:ascii="宋体" w:hAnsi="宋体"/>
          <w:b/>
          <w:sz w:val="28"/>
          <w:szCs w:val="28"/>
          <w:highlight w:val="none"/>
        </w:rPr>
        <w:t>（如有委托时）</w:t>
      </w:r>
    </w:p>
    <w:p>
      <w:pPr>
        <w:snapToGrid w:val="0"/>
        <w:spacing w:beforeAutospacing="0" w:afterAutospacing="0" w:line="300" w:lineRule="auto"/>
        <w:rPr>
          <w:rFonts w:hint="eastAsia"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 广西建设职业技术学院 </w:t>
      </w:r>
    </w:p>
    <w:p>
      <w:pPr>
        <w:snapToGrid w:val="0"/>
        <w:spacing w:beforeAutospacing="0" w:afterAutospacing="0" w:line="300" w:lineRule="auto"/>
        <w:rPr>
          <w:rFonts w:hint="eastAsia" w:ascii="宋体" w:hAnsi="宋体"/>
          <w:szCs w:val="21"/>
          <w:highlight w:val="none"/>
        </w:rPr>
      </w:pPr>
      <w:r>
        <w:rPr>
          <w:rFonts w:hint="eastAsia" w:ascii="宋体" w:hAnsi="宋体"/>
          <w:szCs w:val="21"/>
          <w:highlight w:val="none"/>
        </w:rPr>
        <w:t xml:space="preserve">    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（竞投单位）的法定代表人，现授权委托本单位在职职工</w:t>
      </w:r>
      <w:r>
        <w:rPr>
          <w:rFonts w:hint="eastAsia" w:ascii="宋体" w:hAnsi="宋体"/>
          <w:szCs w:val="21"/>
          <w:highlight w:val="none"/>
          <w:u w:val="single"/>
        </w:rPr>
        <w:t xml:space="preserve">           </w:t>
      </w:r>
      <w:r>
        <w:rPr>
          <w:rFonts w:hint="eastAsia" w:ascii="宋体" w:hAnsi="宋体"/>
          <w:szCs w:val="21"/>
          <w:highlight w:val="none"/>
        </w:rPr>
        <w:t>（姓名）以我方的名义参加</w:t>
      </w:r>
      <w:r>
        <w:rPr>
          <w:rFonts w:hint="eastAsia" w:ascii="宋体" w:hAnsi="宋体"/>
          <w:szCs w:val="21"/>
          <w:highlight w:val="none"/>
          <w:u w:val="single"/>
        </w:rPr>
        <w:t xml:space="preserve">                </w:t>
      </w:r>
      <w:r>
        <w:rPr>
          <w:rFonts w:hint="eastAsia" w:ascii="宋体" w:hAnsi="宋体"/>
          <w:szCs w:val="21"/>
          <w:highlight w:val="none"/>
        </w:rPr>
        <w:t>项目的公开竞投活动，并代表我方全权办理针对上述项目的竞投、谈判、签约等具体事务和签署相关文件。</w:t>
      </w:r>
    </w:p>
    <w:p>
      <w:pPr>
        <w:snapToGrid w:val="0"/>
        <w:spacing w:beforeAutospacing="0" w:afterAutospacing="0" w:line="300" w:lineRule="auto"/>
        <w:rPr>
          <w:rFonts w:hint="eastAsia" w:ascii="宋体" w:hAnsi="宋体"/>
          <w:szCs w:val="21"/>
          <w:highlight w:val="none"/>
        </w:rPr>
      </w:pPr>
      <w:r>
        <w:rPr>
          <w:rFonts w:hint="eastAsia" w:ascii="宋体" w:hAnsi="宋体"/>
          <w:szCs w:val="21"/>
          <w:highlight w:val="none"/>
        </w:rPr>
        <w:t xml:space="preserve">    我方对被授权人的签名事项负全部责任。</w:t>
      </w:r>
    </w:p>
    <w:p>
      <w:pPr>
        <w:snapToGrid w:val="0"/>
        <w:spacing w:beforeAutospacing="0" w:afterAutospacing="0" w:line="300" w:lineRule="auto"/>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在撤销授权的书面通知以前，本授权书一直有效。</w:t>
      </w:r>
      <w:r>
        <w:rPr>
          <w:rFonts w:hint="eastAsia" w:ascii="宋体" w:hAnsi="宋体"/>
          <w:szCs w:val="21"/>
          <w:highlight w:val="none"/>
        </w:rPr>
        <w:t>被授权人在授权书有效期内签署的所有文件不因授权的撤销而失效。</w:t>
      </w:r>
    </w:p>
    <w:p>
      <w:pPr>
        <w:snapToGrid w:val="0"/>
        <w:spacing w:beforeAutospacing="0" w:afterAutospacing="0" w:line="300" w:lineRule="auto"/>
        <w:rPr>
          <w:rFonts w:hint="eastAsia" w:ascii="宋体" w:hAnsi="宋体"/>
          <w:szCs w:val="21"/>
          <w:highlight w:val="none"/>
        </w:rPr>
      </w:pPr>
      <w:r>
        <w:rPr>
          <w:rFonts w:hint="eastAsia" w:ascii="宋体" w:hAnsi="宋体"/>
          <w:szCs w:val="21"/>
          <w:highlight w:val="none"/>
        </w:rPr>
        <w:t xml:space="preserve">    被授权人无转委托权，特此委托。</w:t>
      </w:r>
    </w:p>
    <w:p>
      <w:pPr>
        <w:snapToGrid w:val="0"/>
        <w:spacing w:beforeAutospacing="0" w:afterAutospacing="0" w:line="300" w:lineRule="auto"/>
        <w:rPr>
          <w:rFonts w:hint="eastAsia" w:ascii="宋体" w:hAnsi="宋体"/>
          <w:szCs w:val="21"/>
          <w:highlight w:val="none"/>
        </w:rPr>
      </w:pPr>
    </w:p>
    <w:p>
      <w:pPr>
        <w:snapToGrid w:val="0"/>
        <w:spacing w:beforeAutospacing="0" w:afterAutospacing="0" w:line="300" w:lineRule="auto"/>
        <w:rPr>
          <w:rFonts w:hint="eastAsia" w:ascii="宋体" w:hAnsi="宋体"/>
          <w:szCs w:val="21"/>
          <w:highlight w:val="none"/>
        </w:rPr>
      </w:pPr>
      <w:r>
        <w:rPr>
          <w:rFonts w:hint="eastAsia" w:ascii="宋体" w:hAnsi="宋体"/>
          <w:szCs w:val="21"/>
          <w:highlight w:val="none"/>
        </w:rPr>
        <w:t>被授权人签名：</w:t>
      </w:r>
      <w:r>
        <w:rPr>
          <w:rFonts w:hint="eastAsia" w:ascii="宋体" w:hAnsi="宋体"/>
          <w:szCs w:val="21"/>
          <w:highlight w:val="none"/>
          <w:u w:val="single"/>
        </w:rPr>
        <w:t xml:space="preserve">                  </w:t>
      </w:r>
      <w:r>
        <w:rPr>
          <w:rFonts w:hint="eastAsia" w:ascii="宋体" w:hAnsi="宋体"/>
          <w:szCs w:val="21"/>
          <w:highlight w:val="none"/>
        </w:rPr>
        <w:t xml:space="preserve">              法定代表人（负责人）签名：</w:t>
      </w:r>
      <w:r>
        <w:rPr>
          <w:rFonts w:hint="eastAsia" w:ascii="宋体" w:hAnsi="宋体"/>
          <w:szCs w:val="21"/>
          <w:highlight w:val="none"/>
          <w:u w:val="single"/>
        </w:rPr>
        <w:t xml:space="preserve">                </w:t>
      </w:r>
    </w:p>
    <w:p>
      <w:pPr>
        <w:snapToGrid w:val="0"/>
        <w:spacing w:beforeAutospacing="0" w:afterAutospacing="0" w:line="300" w:lineRule="auto"/>
        <w:rPr>
          <w:rFonts w:hint="eastAsia" w:ascii="宋体" w:hAnsi="宋体"/>
          <w:szCs w:val="21"/>
          <w:highlight w:val="none"/>
        </w:rPr>
      </w:pPr>
      <w:r>
        <w:rPr>
          <w:rFonts w:hint="eastAsia" w:ascii="宋体" w:hAnsi="宋体"/>
          <w:szCs w:val="21"/>
          <w:highlight w:val="none"/>
        </w:rPr>
        <w:t>所在部门职务：</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pPr>
        <w:snapToGrid w:val="0"/>
        <w:spacing w:beforeAutospacing="0" w:afterAutospacing="0" w:line="300" w:lineRule="auto"/>
        <w:rPr>
          <w:rFonts w:hint="eastAsia" w:ascii="宋体" w:hAnsi="宋体"/>
          <w:szCs w:val="21"/>
          <w:highlight w:val="none"/>
        </w:rPr>
      </w:pPr>
      <w:r>
        <w:rPr>
          <w:rFonts w:hint="eastAsia" w:ascii="宋体" w:hAnsi="宋体"/>
          <w:szCs w:val="21"/>
          <w:highlight w:val="none"/>
        </w:rPr>
        <w:t>被授权人身份证号码：</w:t>
      </w:r>
      <w:r>
        <w:rPr>
          <w:rFonts w:hint="eastAsia" w:ascii="宋体" w:hAnsi="宋体"/>
          <w:szCs w:val="21"/>
          <w:highlight w:val="none"/>
          <w:u w:val="single"/>
        </w:rPr>
        <w:t xml:space="preserve">                            </w:t>
      </w:r>
    </w:p>
    <w:p>
      <w:pPr>
        <w:snapToGrid w:val="0"/>
        <w:spacing w:beforeAutospacing="0" w:afterAutospacing="0" w:line="300" w:lineRule="auto"/>
        <w:rPr>
          <w:rFonts w:hint="eastAsia" w:ascii="宋体" w:hAnsi="宋体"/>
          <w:szCs w:val="21"/>
          <w:highlight w:val="none"/>
          <w:u w:val="single"/>
        </w:rPr>
      </w:pPr>
    </w:p>
    <w:p>
      <w:pPr>
        <w:snapToGrid w:val="0"/>
        <w:spacing w:beforeAutospacing="0" w:afterAutospacing="0" w:line="480" w:lineRule="auto"/>
        <w:rPr>
          <w:rFonts w:hint="eastAsia" w:ascii="宋体" w:hAnsi="宋体"/>
          <w:szCs w:val="21"/>
          <w:highlight w:val="none"/>
        </w:rPr>
      </w:pPr>
      <w:r>
        <w:rPr>
          <w:rFonts w:hint="eastAsia" w:ascii="宋体" w:hAnsi="宋体"/>
          <w:szCs w:val="21"/>
          <w:highlight w:val="none"/>
        </w:rPr>
        <w:t>附：</w:t>
      </w:r>
      <w:r>
        <w:rPr>
          <w:rFonts w:hint="eastAsia" w:ascii="宋体" w:hAnsi="宋体"/>
          <w:szCs w:val="21"/>
          <w:highlight w:val="none"/>
          <w:u w:val="single"/>
        </w:rPr>
        <w:t xml:space="preserve">            </w:t>
      </w:r>
      <w:r>
        <w:rPr>
          <w:rFonts w:hint="eastAsia" w:ascii="宋体" w:hAnsi="宋体"/>
          <w:szCs w:val="21"/>
          <w:highlight w:val="none"/>
        </w:rPr>
        <w:t>（授权人）身份证（正、反面）</w:t>
      </w:r>
    </w:p>
    <w:p>
      <w:pPr>
        <w:snapToGrid w:val="0"/>
        <w:spacing w:beforeAutospacing="0" w:afterAutospacing="0" w:line="480" w:lineRule="auto"/>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（被授权人）身份证（正、反面）</w:t>
      </w:r>
    </w:p>
    <w:p>
      <w:pPr>
        <w:spacing w:beforeAutospacing="0" w:afterAutospacing="0" w:line="400" w:lineRule="exact"/>
        <w:rPr>
          <w:rFonts w:hint="eastAsia" w:ascii="宋体" w:hAnsi="宋体"/>
          <w:highlight w:val="none"/>
        </w:rPr>
      </w:pP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0"/>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5070" w:type="dxa"/>
            <w:vAlign w:val="center"/>
          </w:tcPr>
          <w:p>
            <w:pPr>
              <w:spacing w:beforeAutospacing="0" w:afterAutospacing="0" w:line="500" w:lineRule="exact"/>
              <w:jc w:val="center"/>
              <w:rPr>
                <w:rFonts w:hint="eastAsia" w:ascii="宋体" w:hAnsi="宋体"/>
                <w:szCs w:val="21"/>
                <w:highlight w:val="none"/>
              </w:rPr>
            </w:pPr>
            <w:r>
              <w:rPr>
                <w:rFonts w:hint="eastAsia" w:ascii="宋体" w:hAnsi="宋体"/>
                <w:szCs w:val="21"/>
                <w:highlight w:val="none"/>
              </w:rPr>
              <w:t>（授权人）身份证（正面）</w:t>
            </w:r>
          </w:p>
        </w:tc>
        <w:tc>
          <w:tcPr>
            <w:tcW w:w="4961" w:type="dxa"/>
            <w:vAlign w:val="center"/>
          </w:tcPr>
          <w:p>
            <w:pPr>
              <w:spacing w:beforeAutospacing="0" w:afterAutospacing="0" w:line="500" w:lineRule="exact"/>
              <w:jc w:val="center"/>
              <w:rPr>
                <w:rFonts w:hint="eastAsia" w:ascii="宋体" w:hAnsi="宋体"/>
                <w:szCs w:val="21"/>
                <w:highlight w:val="none"/>
              </w:rPr>
            </w:pPr>
            <w:r>
              <w:rPr>
                <w:rFonts w:hint="eastAsia" w:ascii="宋体" w:hAnsi="宋体"/>
                <w:szCs w:val="21"/>
                <w:highlight w:val="none"/>
              </w:rPr>
              <w:t>（授权人）身份证（反面）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1" w:hRule="atLeast"/>
          <w:jc w:val="center"/>
        </w:trPr>
        <w:tc>
          <w:tcPr>
            <w:tcW w:w="5070" w:type="dxa"/>
            <w:vAlign w:val="center"/>
          </w:tcPr>
          <w:p>
            <w:pPr>
              <w:spacing w:beforeAutospacing="0" w:afterAutospacing="0" w:line="500" w:lineRule="exact"/>
              <w:jc w:val="center"/>
              <w:rPr>
                <w:rFonts w:hint="eastAsia" w:ascii="宋体" w:hAnsi="宋体"/>
                <w:szCs w:val="21"/>
                <w:highlight w:val="none"/>
              </w:rPr>
            </w:pPr>
            <w:r>
              <w:rPr>
                <w:rFonts w:hint="eastAsia" w:ascii="宋体" w:hAnsi="宋体"/>
                <w:szCs w:val="21"/>
                <w:highlight w:val="none"/>
              </w:rPr>
              <w:t>（被授权人）身份证（正面）</w:t>
            </w:r>
          </w:p>
        </w:tc>
        <w:tc>
          <w:tcPr>
            <w:tcW w:w="4961" w:type="dxa"/>
            <w:vAlign w:val="center"/>
          </w:tcPr>
          <w:p>
            <w:pPr>
              <w:spacing w:beforeAutospacing="0" w:afterAutospacing="0" w:line="500" w:lineRule="exact"/>
              <w:jc w:val="center"/>
              <w:rPr>
                <w:rFonts w:hint="eastAsia" w:ascii="宋体" w:hAnsi="宋体"/>
                <w:szCs w:val="21"/>
                <w:highlight w:val="none"/>
              </w:rPr>
            </w:pPr>
            <w:r>
              <w:rPr>
                <w:rFonts w:hint="eastAsia" w:ascii="宋体" w:hAnsi="宋体"/>
                <w:szCs w:val="21"/>
                <w:highlight w:val="none"/>
              </w:rPr>
              <w:t>（被授权人）身份证（反面）</w:t>
            </w:r>
          </w:p>
        </w:tc>
      </w:tr>
    </w:tbl>
    <w:p>
      <w:pPr>
        <w:spacing w:beforeAutospacing="0" w:afterAutospacing="0" w:line="400" w:lineRule="exact"/>
        <w:rPr>
          <w:rFonts w:hint="eastAsia" w:ascii="宋体" w:hAnsi="宋体"/>
          <w:highlight w:val="none"/>
        </w:rPr>
      </w:pPr>
    </w:p>
    <w:p>
      <w:pPr>
        <w:spacing w:beforeAutospacing="0" w:afterAutospacing="0" w:line="400" w:lineRule="exact"/>
        <w:rPr>
          <w:rFonts w:hint="eastAsia" w:ascii="宋体" w:hAnsi="宋体"/>
          <w:highlight w:val="none"/>
        </w:rPr>
      </w:pPr>
      <w:r>
        <w:rPr>
          <w:rFonts w:hint="eastAsia" w:ascii="宋体" w:hAnsi="宋体"/>
          <w:highlight w:val="none"/>
        </w:rPr>
        <w:t xml:space="preserve">                                                             竞投单位（盖章）：</w:t>
      </w:r>
    </w:p>
    <w:p>
      <w:pPr>
        <w:spacing w:beforeAutospacing="0" w:afterAutospacing="0" w:line="400" w:lineRule="exact"/>
        <w:rPr>
          <w:rFonts w:hint="eastAsia" w:ascii="宋体" w:hAnsi="宋体"/>
          <w:highlight w:val="none"/>
        </w:rPr>
      </w:pPr>
      <w:r>
        <w:rPr>
          <w:rFonts w:hint="eastAsia" w:ascii="宋体" w:hAnsi="宋体"/>
          <w:highlight w:val="none"/>
        </w:rPr>
        <w:t xml:space="preserve">                                                             年  月  日</w:t>
      </w:r>
    </w:p>
    <w:p>
      <w:pPr>
        <w:spacing w:beforeAutospacing="0" w:afterAutospacing="0" w:line="500" w:lineRule="exact"/>
        <w:rPr>
          <w:rFonts w:hint="eastAsia" w:ascii="仿宋" w:hAnsi="仿宋" w:eastAsia="仿宋"/>
          <w:sz w:val="24"/>
          <w:highlight w:val="none"/>
        </w:rPr>
        <w:sectPr>
          <w:pgSz w:w="11906" w:h="16838"/>
          <w:pgMar w:top="993" w:right="794" w:bottom="1191" w:left="794" w:header="851" w:footer="992" w:gutter="0"/>
          <w:cols w:space="720" w:num="1"/>
          <w:docGrid w:type="lines" w:linePitch="312" w:charSpace="0"/>
        </w:sectPr>
      </w:pPr>
    </w:p>
    <w:p>
      <w:pPr>
        <w:spacing w:beforeAutospacing="0" w:afterAutospacing="0" w:line="460" w:lineRule="exact"/>
        <w:rPr>
          <w:rFonts w:ascii="宋体" w:hAnsi="宋体"/>
          <w:b/>
          <w:sz w:val="24"/>
          <w:highlight w:val="none"/>
        </w:rPr>
      </w:pPr>
      <w:r>
        <w:rPr>
          <w:rFonts w:ascii="宋体" w:hAnsi="宋体"/>
          <w:b/>
          <w:sz w:val="24"/>
          <w:highlight w:val="none"/>
        </w:rPr>
        <w:t>3</w:t>
      </w:r>
      <w:r>
        <w:rPr>
          <w:rFonts w:hint="eastAsia" w:ascii="宋体" w:hAnsi="宋体"/>
          <w:b/>
          <w:sz w:val="24"/>
          <w:highlight w:val="none"/>
        </w:rPr>
        <w:t>.3竞投报价函</w:t>
      </w:r>
    </w:p>
    <w:p>
      <w:pPr>
        <w:spacing w:beforeAutospacing="0" w:afterAutospacing="0" w:line="460" w:lineRule="exact"/>
        <w:jc w:val="center"/>
        <w:rPr>
          <w:rFonts w:hint="eastAsia" w:ascii="宋体" w:hAnsi="宋体"/>
          <w:b/>
          <w:sz w:val="32"/>
          <w:szCs w:val="32"/>
          <w:highlight w:val="none"/>
        </w:rPr>
      </w:pPr>
      <w:r>
        <w:rPr>
          <w:rFonts w:hint="eastAsia" w:ascii="宋体" w:hAnsi="宋体"/>
          <w:b/>
          <w:sz w:val="32"/>
          <w:szCs w:val="32"/>
          <w:highlight w:val="none"/>
        </w:rPr>
        <w:t>竞投报价函</w:t>
      </w:r>
    </w:p>
    <w:p>
      <w:pPr>
        <w:spacing w:beforeAutospacing="0" w:afterAutospacing="0" w:line="460" w:lineRule="exact"/>
        <w:jc w:val="center"/>
        <w:rPr>
          <w:rFonts w:hint="eastAsia" w:ascii="宋体" w:hAnsi="宋体"/>
          <w:sz w:val="32"/>
          <w:szCs w:val="32"/>
          <w:highlight w:val="none"/>
        </w:rPr>
      </w:pPr>
    </w:p>
    <w:p>
      <w:pPr>
        <w:spacing w:beforeAutospacing="0" w:afterAutospacing="0" w:line="360" w:lineRule="auto"/>
        <w:rPr>
          <w:rFonts w:hint="eastAsia" w:ascii="宋体" w:hAnsi="宋体"/>
          <w:sz w:val="24"/>
          <w:highlight w:val="none"/>
        </w:rPr>
      </w:pPr>
      <w:r>
        <w:rPr>
          <w:rFonts w:hint="eastAsia" w:ascii="宋体" w:hAnsi="宋体"/>
          <w:sz w:val="24"/>
          <w:highlight w:val="none"/>
        </w:rPr>
        <w:t>__________________（采购单位名称）：</w:t>
      </w:r>
    </w:p>
    <w:p>
      <w:pPr>
        <w:spacing w:beforeAutospacing="0" w:afterAutospacing="0" w:line="360" w:lineRule="auto"/>
        <w:rPr>
          <w:rFonts w:hint="eastAsia" w:ascii="宋体" w:hAnsi="宋体"/>
          <w:sz w:val="24"/>
          <w:highlight w:val="none"/>
        </w:rPr>
      </w:pPr>
    </w:p>
    <w:p>
      <w:pPr>
        <w:spacing w:beforeAutospacing="0" w:afterAutospacing="0" w:line="360" w:lineRule="auto"/>
        <w:ind w:left="479" w:leftChars="228" w:firstLine="240" w:firstLineChars="100"/>
        <w:jc w:val="left"/>
        <w:rPr>
          <w:rFonts w:ascii="宋体" w:hAnsi="宋体"/>
          <w:sz w:val="24"/>
          <w:highlight w:val="none"/>
        </w:rPr>
      </w:pPr>
      <w:r>
        <w:rPr>
          <w:rFonts w:ascii="宋体" w:hAnsi="宋体"/>
          <w:sz w:val="24"/>
          <w:highlight w:val="none"/>
        </w:rPr>
        <w:t>我方收到____________________________（采购项目名称）的采购文件，经详细研究，决定参加该采购项目的竞</w:t>
      </w:r>
      <w:r>
        <w:rPr>
          <w:rFonts w:hint="eastAsia" w:ascii="宋体" w:hAnsi="宋体"/>
          <w:sz w:val="24"/>
          <w:highlight w:val="none"/>
        </w:rPr>
        <w:t>投</w:t>
      </w:r>
      <w:r>
        <w:rPr>
          <w:rFonts w:ascii="宋体" w:hAnsi="宋体"/>
          <w:sz w:val="24"/>
          <w:highlight w:val="none"/>
        </w:rPr>
        <w:t>。</w:t>
      </w:r>
    </w:p>
    <w:p>
      <w:pPr>
        <w:spacing w:beforeAutospacing="0" w:afterAutospacing="0" w:line="360" w:lineRule="auto"/>
        <w:ind w:firstLine="720" w:firstLineChars="300"/>
        <w:jc w:val="left"/>
        <w:rPr>
          <w:rFonts w:ascii="宋体" w:hAnsi="宋体"/>
          <w:sz w:val="24"/>
          <w:highlight w:val="none"/>
        </w:rPr>
      </w:pPr>
      <w:r>
        <w:rPr>
          <w:rFonts w:ascii="宋体" w:hAnsi="宋体"/>
          <w:sz w:val="24"/>
          <w:highlight w:val="none"/>
        </w:rPr>
        <w:t>1、愿意按照采购文件中的一切要求，完成本次</w:t>
      </w:r>
      <w:r>
        <w:rPr>
          <w:rFonts w:hint="eastAsia" w:ascii="宋体" w:hAnsi="宋体"/>
          <w:sz w:val="24"/>
          <w:highlight w:val="none"/>
        </w:rPr>
        <w:t>采购项目</w:t>
      </w:r>
      <w:r>
        <w:rPr>
          <w:rFonts w:ascii="宋体" w:hAnsi="宋体"/>
          <w:sz w:val="24"/>
          <w:highlight w:val="none"/>
        </w:rPr>
        <w:t>，</w:t>
      </w:r>
      <w:r>
        <w:rPr>
          <w:rFonts w:hint="eastAsia" w:ascii="宋体" w:hAnsi="宋体"/>
          <w:sz w:val="24"/>
          <w:highlight w:val="none"/>
        </w:rPr>
        <w:t>竞投</w:t>
      </w:r>
      <w:r>
        <w:rPr>
          <w:rFonts w:ascii="宋体" w:hAnsi="宋体"/>
          <w:sz w:val="24"/>
          <w:highlight w:val="none"/>
        </w:rPr>
        <w:t>报价</w:t>
      </w:r>
      <w:r>
        <w:rPr>
          <w:rFonts w:hint="eastAsia" w:ascii="宋体" w:hAnsi="宋体"/>
          <w:sz w:val="24"/>
          <w:highlight w:val="none"/>
          <w:u w:val="single"/>
        </w:rPr>
        <w:t xml:space="preserve">             （大写：                     ）元</w:t>
      </w:r>
      <w:r>
        <w:rPr>
          <w:rFonts w:ascii="宋体" w:hAnsi="宋体"/>
          <w:sz w:val="24"/>
          <w:highlight w:val="none"/>
        </w:rPr>
        <w:t xml:space="preserve">。 </w:t>
      </w:r>
    </w:p>
    <w:p>
      <w:pPr>
        <w:spacing w:beforeAutospacing="0" w:afterAutospacing="0" w:line="360" w:lineRule="auto"/>
        <w:ind w:firstLine="720" w:firstLineChars="300"/>
        <w:jc w:val="left"/>
        <w:rPr>
          <w:rFonts w:ascii="宋体" w:hAnsi="宋体"/>
          <w:sz w:val="24"/>
          <w:highlight w:val="none"/>
        </w:rPr>
      </w:pPr>
      <w:r>
        <w:rPr>
          <w:rFonts w:ascii="宋体" w:hAnsi="宋体"/>
          <w:sz w:val="24"/>
          <w:highlight w:val="none"/>
        </w:rPr>
        <w:t>2、我们完全理解和接受贵方采购文件的一切规定和要求，完全答应采购文件中规定的所有条件和采购评审办法。</w:t>
      </w:r>
    </w:p>
    <w:p>
      <w:pPr>
        <w:spacing w:beforeAutospacing="0" w:afterAutospacing="0" w:line="360" w:lineRule="auto"/>
        <w:ind w:firstLine="720" w:firstLineChars="300"/>
        <w:jc w:val="left"/>
        <w:rPr>
          <w:rFonts w:ascii="宋体" w:hAnsi="宋体"/>
          <w:sz w:val="24"/>
          <w:highlight w:val="none"/>
        </w:rPr>
      </w:pPr>
      <w:r>
        <w:rPr>
          <w:rFonts w:ascii="宋体" w:hAnsi="宋体"/>
          <w:sz w:val="24"/>
          <w:highlight w:val="none"/>
        </w:rPr>
        <w:t>3、在整个竞</w:t>
      </w:r>
      <w:r>
        <w:rPr>
          <w:rFonts w:hint="eastAsia" w:ascii="宋体" w:hAnsi="宋体"/>
          <w:sz w:val="24"/>
          <w:highlight w:val="none"/>
        </w:rPr>
        <w:t>投</w:t>
      </w:r>
      <w:r>
        <w:rPr>
          <w:rFonts w:ascii="宋体" w:hAnsi="宋体"/>
          <w:sz w:val="24"/>
          <w:highlight w:val="none"/>
        </w:rPr>
        <w:t>过程中，我方若有违规行为，贵方可按《中华人民共和国政府采购法》和《</w:t>
      </w:r>
      <w:r>
        <w:rPr>
          <w:rFonts w:hint="eastAsia" w:ascii="宋体" w:hAnsi="宋体"/>
          <w:sz w:val="24"/>
          <w:highlight w:val="none"/>
        </w:rPr>
        <w:t>中华人民共和国招投法</w:t>
      </w:r>
      <w:r>
        <w:rPr>
          <w:rFonts w:ascii="宋体" w:hAnsi="宋体"/>
          <w:sz w:val="24"/>
          <w:highlight w:val="none"/>
        </w:rPr>
        <w:t>》之规定给予惩罚，我方完全接受。</w:t>
      </w:r>
    </w:p>
    <w:p>
      <w:pPr>
        <w:spacing w:beforeAutospacing="0" w:afterAutospacing="0" w:line="360" w:lineRule="auto"/>
        <w:ind w:firstLine="720" w:firstLineChars="300"/>
        <w:jc w:val="left"/>
        <w:rPr>
          <w:rFonts w:ascii="宋体" w:hAnsi="宋体"/>
          <w:sz w:val="24"/>
          <w:highlight w:val="none"/>
        </w:rPr>
      </w:pPr>
      <w:r>
        <w:rPr>
          <w:rFonts w:ascii="宋体" w:hAnsi="宋体"/>
          <w:sz w:val="24"/>
          <w:highlight w:val="none"/>
        </w:rPr>
        <w:t>4、若我们成为实际中人，我方将按照最终采购结果签订合同，并且严格履行合同义务。本承诺函将成为合同不可分割的一部分，与合同具有同等的法律效力。</w:t>
      </w:r>
    </w:p>
    <w:p>
      <w:pPr>
        <w:spacing w:beforeAutospacing="0" w:afterAutospacing="0" w:line="360" w:lineRule="auto"/>
        <w:ind w:firstLine="723" w:firstLineChars="300"/>
        <w:jc w:val="left"/>
        <w:rPr>
          <w:rFonts w:hint="eastAsia" w:ascii="宋体" w:hAnsi="宋体"/>
          <w:b/>
          <w:sz w:val="24"/>
          <w:highlight w:val="none"/>
        </w:rPr>
      </w:pPr>
      <w:r>
        <w:rPr>
          <w:rFonts w:hint="eastAsia" w:ascii="宋体" w:hAnsi="宋体"/>
          <w:b/>
          <w:sz w:val="24"/>
          <w:highlight w:val="none"/>
        </w:rPr>
        <w:t>附件：竞投报价表</w:t>
      </w:r>
    </w:p>
    <w:p>
      <w:pPr>
        <w:spacing w:beforeAutospacing="0" w:afterAutospacing="0" w:line="360" w:lineRule="auto"/>
        <w:ind w:firstLine="720" w:firstLineChars="300"/>
        <w:jc w:val="left"/>
        <w:rPr>
          <w:rFonts w:hint="eastAsia" w:ascii="宋体" w:hAnsi="宋体"/>
          <w:sz w:val="24"/>
          <w:highlight w:val="none"/>
        </w:rPr>
      </w:pPr>
    </w:p>
    <w:p>
      <w:pPr>
        <w:spacing w:beforeAutospacing="0" w:afterAutospacing="0" w:line="360" w:lineRule="auto"/>
        <w:ind w:firstLine="720" w:firstLineChars="300"/>
        <w:jc w:val="left"/>
        <w:rPr>
          <w:rFonts w:hint="eastAsia" w:ascii="宋体" w:hAnsi="宋体"/>
          <w:sz w:val="24"/>
          <w:highlight w:val="none"/>
        </w:rPr>
      </w:pPr>
    </w:p>
    <w:p>
      <w:pPr>
        <w:spacing w:beforeAutospacing="0" w:afterAutospacing="0" w:line="360" w:lineRule="auto"/>
        <w:ind w:firstLine="5880" w:firstLineChars="2450"/>
        <w:rPr>
          <w:rFonts w:hint="eastAsia" w:ascii="宋体" w:hAnsi="宋体"/>
          <w:sz w:val="24"/>
          <w:highlight w:val="none"/>
        </w:rPr>
      </w:pPr>
      <w:r>
        <w:rPr>
          <w:rFonts w:hint="eastAsia" w:ascii="宋体" w:hAnsi="宋体"/>
          <w:sz w:val="24"/>
          <w:highlight w:val="none"/>
        </w:rPr>
        <w:t xml:space="preserve">竞投单位（盖章）：        </w:t>
      </w:r>
    </w:p>
    <w:p>
      <w:pPr>
        <w:spacing w:beforeAutospacing="0" w:afterAutospacing="0" w:line="360" w:lineRule="auto"/>
        <w:ind w:firstLine="5880" w:firstLineChars="2450"/>
        <w:rPr>
          <w:rFonts w:hint="eastAsia" w:ascii="宋体" w:hAnsi="宋体"/>
          <w:sz w:val="24"/>
          <w:highlight w:val="none"/>
        </w:rPr>
      </w:pPr>
      <w:r>
        <w:rPr>
          <w:rFonts w:hint="eastAsia" w:ascii="宋体" w:hAnsi="宋体"/>
          <w:sz w:val="24"/>
          <w:highlight w:val="none"/>
        </w:rPr>
        <w:t>法定代表人或委托代理人（签字）：</w:t>
      </w:r>
    </w:p>
    <w:p>
      <w:pPr>
        <w:spacing w:beforeAutospacing="0" w:afterAutospacing="0" w:line="360" w:lineRule="auto"/>
        <w:ind w:firstLine="5880" w:firstLineChars="2450"/>
        <w:jc w:val="left"/>
        <w:rPr>
          <w:rFonts w:ascii="宋体" w:hAnsi="宋体"/>
          <w:sz w:val="24"/>
          <w:highlight w:val="none"/>
        </w:rPr>
      </w:pPr>
      <w:r>
        <w:rPr>
          <w:rFonts w:ascii="宋体" w:hAnsi="宋体"/>
          <w:sz w:val="24"/>
          <w:highlight w:val="none"/>
        </w:rPr>
        <w:t xml:space="preserve">地址： </w:t>
      </w:r>
    </w:p>
    <w:p>
      <w:pPr>
        <w:spacing w:beforeAutospacing="0" w:afterAutospacing="0" w:line="360" w:lineRule="auto"/>
        <w:ind w:firstLine="5880" w:firstLineChars="2450"/>
        <w:jc w:val="left"/>
        <w:rPr>
          <w:rFonts w:ascii="宋体" w:hAnsi="宋体"/>
          <w:sz w:val="24"/>
          <w:highlight w:val="none"/>
        </w:rPr>
      </w:pPr>
      <w:r>
        <w:rPr>
          <w:rFonts w:ascii="宋体" w:hAnsi="宋体"/>
          <w:sz w:val="24"/>
          <w:highlight w:val="none"/>
        </w:rPr>
        <w:t>联系人：</w:t>
      </w:r>
    </w:p>
    <w:p>
      <w:pPr>
        <w:spacing w:beforeAutospacing="0" w:afterAutospacing="0" w:line="360" w:lineRule="auto"/>
        <w:ind w:firstLine="5880" w:firstLineChars="2450"/>
        <w:jc w:val="left"/>
        <w:rPr>
          <w:rFonts w:ascii="宋体" w:hAnsi="宋体"/>
          <w:sz w:val="24"/>
          <w:highlight w:val="none"/>
        </w:rPr>
      </w:pPr>
      <w:r>
        <w:rPr>
          <w:rFonts w:ascii="宋体" w:hAnsi="宋体"/>
          <w:sz w:val="24"/>
          <w:highlight w:val="none"/>
        </w:rPr>
        <w:t>电话：</w:t>
      </w:r>
    </w:p>
    <w:p>
      <w:pPr>
        <w:spacing w:beforeAutospacing="0" w:afterAutospacing="0" w:line="360" w:lineRule="auto"/>
        <w:ind w:firstLine="5880" w:firstLineChars="2450"/>
        <w:jc w:val="left"/>
        <w:rPr>
          <w:rFonts w:ascii="宋体" w:hAnsi="宋体"/>
          <w:sz w:val="24"/>
          <w:highlight w:val="none"/>
        </w:rPr>
      </w:pPr>
      <w:r>
        <w:rPr>
          <w:rFonts w:ascii="宋体" w:hAnsi="宋体"/>
          <w:sz w:val="24"/>
          <w:highlight w:val="none"/>
        </w:rPr>
        <w:t>传真：</w:t>
      </w:r>
    </w:p>
    <w:p>
      <w:pPr>
        <w:spacing w:beforeAutospacing="0" w:afterAutospacing="0" w:line="360" w:lineRule="auto"/>
        <w:ind w:firstLine="5880" w:firstLineChars="2450"/>
        <w:jc w:val="left"/>
        <w:rPr>
          <w:rFonts w:ascii="宋体" w:hAnsi="宋体"/>
          <w:sz w:val="24"/>
          <w:highlight w:val="none"/>
        </w:rPr>
      </w:pPr>
      <w:r>
        <w:rPr>
          <w:rFonts w:ascii="宋体" w:hAnsi="宋体"/>
          <w:sz w:val="24"/>
          <w:highlight w:val="none"/>
        </w:rPr>
        <w:t>邮编：</w:t>
      </w:r>
      <w:r>
        <w:rPr>
          <w:rFonts w:hint="eastAsia" w:ascii="宋体" w:hAnsi="宋体"/>
          <w:sz w:val="24"/>
          <w:highlight w:val="none"/>
        </w:rPr>
        <w:t xml:space="preserve"> </w:t>
      </w:r>
    </w:p>
    <w:p>
      <w:pPr>
        <w:spacing w:beforeAutospacing="0" w:afterAutospacing="0" w:line="360" w:lineRule="auto"/>
        <w:ind w:firstLine="5880" w:firstLineChars="2450"/>
        <w:jc w:val="left"/>
        <w:rPr>
          <w:rFonts w:ascii="宋体" w:hAnsi="宋体"/>
          <w:sz w:val="24"/>
          <w:highlight w:val="none"/>
        </w:rPr>
      </w:pPr>
      <w:r>
        <w:rPr>
          <w:rFonts w:ascii="宋体" w:hAnsi="宋体"/>
          <w:sz w:val="24"/>
          <w:highlight w:val="none"/>
        </w:rPr>
        <w:t xml:space="preserve">年 月 日 </w:t>
      </w:r>
    </w:p>
    <w:p>
      <w:pPr>
        <w:spacing w:beforeAutospacing="0" w:afterAutospacing="0" w:line="360" w:lineRule="auto"/>
        <w:ind w:firstLine="4394" w:firstLineChars="1831"/>
        <w:rPr>
          <w:rFonts w:hint="eastAsia" w:ascii="宋体" w:hAnsi="宋体"/>
          <w:sz w:val="24"/>
          <w:highlight w:val="none"/>
        </w:rPr>
      </w:pPr>
    </w:p>
    <w:p>
      <w:pPr>
        <w:spacing w:beforeAutospacing="0" w:afterAutospacing="0" w:line="560" w:lineRule="exact"/>
        <w:rPr>
          <w:rFonts w:hint="eastAsia" w:ascii="仿宋" w:hAnsi="仿宋" w:eastAsia="仿宋"/>
          <w:sz w:val="24"/>
          <w:highlight w:val="none"/>
        </w:rPr>
        <w:sectPr>
          <w:pgSz w:w="11906" w:h="16838"/>
          <w:pgMar w:top="993" w:right="794" w:bottom="1191" w:left="794" w:header="851" w:footer="992" w:gutter="0"/>
          <w:cols w:space="720" w:num="1"/>
          <w:docGrid w:type="lines" w:linePitch="312" w:charSpace="0"/>
        </w:sectPr>
      </w:pPr>
    </w:p>
    <w:p>
      <w:pPr>
        <w:spacing w:beforeAutospacing="0" w:afterAutospacing="0" w:line="460" w:lineRule="exact"/>
        <w:jc w:val="left"/>
        <w:rPr>
          <w:rFonts w:hint="eastAsia" w:ascii="宋体" w:hAnsi="宋体"/>
          <w:b/>
          <w:sz w:val="24"/>
          <w:highlight w:val="none"/>
        </w:rPr>
      </w:pPr>
      <w:r>
        <w:rPr>
          <w:rFonts w:hint="eastAsia" w:ascii="宋体" w:hAnsi="宋体"/>
          <w:b/>
          <w:sz w:val="24"/>
          <w:highlight w:val="none"/>
        </w:rPr>
        <w:t>竞投报价函附件</w:t>
      </w:r>
    </w:p>
    <w:p>
      <w:pPr>
        <w:spacing w:beforeAutospacing="0" w:afterAutospacing="0" w:line="560" w:lineRule="exact"/>
        <w:jc w:val="center"/>
        <w:rPr>
          <w:rFonts w:hint="eastAsia" w:ascii="宋体" w:hAnsi="宋体"/>
          <w:b/>
          <w:kern w:val="0"/>
          <w:sz w:val="44"/>
          <w:szCs w:val="44"/>
          <w:highlight w:val="none"/>
        </w:rPr>
      </w:pPr>
      <w:r>
        <w:rPr>
          <w:rFonts w:hint="eastAsia" w:ascii="宋体" w:hAnsi="宋体"/>
          <w:b/>
          <w:kern w:val="0"/>
          <w:sz w:val="44"/>
          <w:szCs w:val="44"/>
          <w:highlight w:val="none"/>
        </w:rPr>
        <w:t>竞投报价表</w:t>
      </w:r>
    </w:p>
    <w:tbl>
      <w:tblPr>
        <w:tblStyle w:val="2"/>
        <w:tblW w:w="11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
        <w:gridCol w:w="1072"/>
        <w:gridCol w:w="685"/>
        <w:gridCol w:w="6090"/>
        <w:gridCol w:w="690"/>
        <w:gridCol w:w="570"/>
        <w:gridCol w:w="774"/>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037" w:type="dxa"/>
            <w:gridSpan w:val="8"/>
            <w:vAlign w:val="center"/>
          </w:tcPr>
          <w:p>
            <w:pPr>
              <w:snapToGrid w:val="0"/>
              <w:spacing w:beforeAutospacing="0" w:afterAutospacing="0" w:line="360" w:lineRule="exact"/>
              <w:jc w:val="center"/>
              <w:rPr>
                <w:rFonts w:hint="eastAsia" w:ascii="宋体" w:hAnsi="宋体" w:eastAsia="宋体"/>
                <w:b/>
                <w:color w:val="000000"/>
                <w:kern w:val="0"/>
                <w:szCs w:val="21"/>
                <w:highlight w:val="none"/>
              </w:rPr>
            </w:pPr>
            <w:r>
              <w:rPr>
                <w:rFonts w:hint="eastAsia" w:ascii="宋体" w:hAnsi="宋体" w:eastAsia="宋体"/>
                <w:b/>
                <w:color w:val="000000"/>
                <w:kern w:val="0"/>
                <w:szCs w:val="21"/>
                <w:highlight w:val="none"/>
              </w:rPr>
              <w:t>建院文创商店服务采</w:t>
            </w:r>
            <w:r>
              <w:rPr>
                <w:rFonts w:hint="eastAsia" w:ascii="宋体" w:hAnsi="宋体"/>
                <w:b/>
                <w:color w:val="000000"/>
                <w:kern w:val="0"/>
                <w:szCs w:val="21"/>
                <w:highlight w:val="none"/>
              </w:rPr>
              <w:t>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8"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序号</w:t>
            </w:r>
          </w:p>
        </w:tc>
        <w:tc>
          <w:tcPr>
            <w:tcW w:w="1072"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项目名称</w:t>
            </w:r>
          </w:p>
        </w:tc>
        <w:tc>
          <w:tcPr>
            <w:tcW w:w="685"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具体事项</w:t>
            </w:r>
          </w:p>
        </w:tc>
        <w:tc>
          <w:tcPr>
            <w:tcW w:w="6090" w:type="dxa"/>
            <w:vAlign w:val="center"/>
          </w:tcPr>
          <w:p>
            <w:pPr>
              <w:snapToGrid w:val="0"/>
              <w:spacing w:beforeAutospacing="0" w:afterAutospacing="0" w:line="360" w:lineRule="exact"/>
              <w:ind w:firstLine="420" w:firstLineChars="200"/>
              <w:jc w:val="center"/>
              <w:rPr>
                <w:rFonts w:hint="eastAsia" w:ascii="宋体" w:hAnsi="宋体"/>
                <w:kern w:val="0"/>
                <w:szCs w:val="21"/>
                <w:highlight w:val="none"/>
              </w:rPr>
            </w:pPr>
            <w:r>
              <w:rPr>
                <w:rFonts w:hint="eastAsia" w:ascii="宋体" w:hAnsi="宋体"/>
                <w:kern w:val="0"/>
                <w:szCs w:val="21"/>
                <w:highlight w:val="none"/>
              </w:rPr>
              <w:t>参考型号规格或配置技术参数</w:t>
            </w:r>
          </w:p>
        </w:tc>
        <w:tc>
          <w:tcPr>
            <w:tcW w:w="690"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计量</w:t>
            </w:r>
          </w:p>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单位</w:t>
            </w:r>
          </w:p>
        </w:tc>
        <w:tc>
          <w:tcPr>
            <w:tcW w:w="570" w:type="dxa"/>
            <w:vAlign w:val="center"/>
          </w:tcPr>
          <w:p>
            <w:pPr>
              <w:snapToGrid w:val="0"/>
              <w:spacing w:beforeAutospacing="0" w:afterAutospacing="0" w:line="360" w:lineRule="exact"/>
              <w:rPr>
                <w:rFonts w:hint="eastAsia" w:ascii="宋体" w:hAnsi="宋体"/>
                <w:kern w:val="0"/>
                <w:szCs w:val="21"/>
                <w:highlight w:val="none"/>
              </w:rPr>
            </w:pPr>
            <w:r>
              <w:rPr>
                <w:rFonts w:hint="eastAsia" w:ascii="宋体" w:hAnsi="宋体"/>
                <w:kern w:val="0"/>
                <w:szCs w:val="21"/>
                <w:highlight w:val="none"/>
              </w:rPr>
              <w:t>数量</w:t>
            </w:r>
          </w:p>
        </w:tc>
        <w:tc>
          <w:tcPr>
            <w:tcW w:w="774" w:type="dxa"/>
            <w:vAlign w:val="top"/>
          </w:tcPr>
          <w:p>
            <w:pPr>
              <w:jc w:val="center"/>
              <w:rPr>
                <w:rFonts w:hint="eastAsia"/>
                <w:highlight w:val="none"/>
              </w:rPr>
            </w:pPr>
            <w:r>
              <w:rPr>
                <w:rFonts w:hint="eastAsia"/>
                <w:highlight w:val="none"/>
              </w:rPr>
              <w:t>单位（元）</w:t>
            </w:r>
          </w:p>
        </w:tc>
        <w:tc>
          <w:tcPr>
            <w:tcW w:w="768" w:type="dxa"/>
            <w:vAlign w:val="top"/>
          </w:tcPr>
          <w:p>
            <w:pPr>
              <w:jc w:val="center"/>
              <w:rPr>
                <w:rFonts w:hint="eastAsia"/>
                <w:highlight w:val="none"/>
              </w:rPr>
            </w:pPr>
            <w:r>
              <w:rPr>
                <w:rFonts w:hint="eastAsia"/>
                <w:highlight w:val="none"/>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388" w:type="dxa"/>
            <w:vMerge w:val="restart"/>
            <w:vAlign w:val="center"/>
          </w:tcPr>
          <w:p>
            <w:pPr>
              <w:snapToGrid w:val="0"/>
              <w:spacing w:beforeAutospacing="0" w:afterAutospacing="0" w:line="360" w:lineRule="exact"/>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1</w:t>
            </w:r>
          </w:p>
        </w:tc>
        <w:tc>
          <w:tcPr>
            <w:tcW w:w="1072" w:type="dxa"/>
            <w:vMerge w:val="restart"/>
            <w:vAlign w:val="center"/>
          </w:tcPr>
          <w:p>
            <w:pPr>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办公用品类</w:t>
            </w: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公文包</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材料：防泼水牛津布</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尺寸：14寸。37X26X3CM</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笔记本</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材料：封面优质仿皮，内页80克黄道林纸</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尺寸：A5。148X213MM</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本</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书签</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材料：黄铜雕刻</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尺寸：120X40MM或异形</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文件夹</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材料：珠光纸文件袋，烫金/烫银工艺</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尺寸：255X320MM</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鼠标垫</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材料：锁边橡胶佳绩布</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尺寸：高400X长900X厚4MM</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张</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尺子</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材料：黄铜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尺寸：规格20CM长</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把</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388" w:type="dxa"/>
            <w:vMerge w:val="restart"/>
            <w:vAlign w:val="center"/>
          </w:tcPr>
          <w:p>
            <w:pPr>
              <w:snapToGrid w:val="0"/>
              <w:spacing w:beforeAutospacing="0" w:afterAutospacing="0" w:line="360" w:lineRule="exact"/>
              <w:jc w:val="center"/>
              <w:rPr>
                <w:rFonts w:hint="eastAsia" w:ascii="宋体" w:hAnsi="宋体" w:eastAsia="宋体"/>
                <w:kern w:val="0"/>
                <w:sz w:val="21"/>
                <w:szCs w:val="21"/>
                <w:highlight w:val="none"/>
                <w:lang w:val="en-US" w:eastAsia="zh-CN"/>
              </w:rPr>
            </w:pPr>
            <w:r>
              <w:rPr>
                <w:rFonts w:hint="eastAsia" w:ascii="宋体" w:hAnsi="宋体" w:eastAsia="宋体"/>
                <w:kern w:val="0"/>
                <w:sz w:val="21"/>
                <w:szCs w:val="21"/>
                <w:highlight w:val="none"/>
                <w:lang w:val="en-US" w:eastAsia="zh-CN"/>
              </w:rPr>
              <w:t>2</w:t>
            </w:r>
          </w:p>
        </w:tc>
        <w:tc>
          <w:tcPr>
            <w:tcW w:w="1072" w:type="dxa"/>
            <w:vMerge w:val="restart"/>
            <w:vAlign w:val="center"/>
          </w:tcPr>
          <w:p>
            <w:pPr>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日常用品类</w:t>
            </w: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马克杯</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材料：陶瓷</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包装：防震纸盒</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 xml:space="preserve">尺寸：容量 350ml </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帆布袋</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材料：帆布</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 xml:space="preserve">尺寸：40X32CM </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T恤</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材料：纯棉</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尺寸：S M L XL XXL XXXL 男女通用</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件</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帽子</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材料：六片纯棉+刺绣图案</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尺寸：男女通用</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顶</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丝巾</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印刷：四色；</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材料：16姆米斜纹真丝</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尺寸：长100*宽6CM；长118*宽8CM</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条</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抱枕</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材料：棉麻+枕芯</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尺寸：50X50CM</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钥匙扣</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材料：不锈钢/丝网印</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包装：塑料膜</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尺寸：常规/车用</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手机壳</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材料：硅胶/镜面</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包装：纸盒</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尺寸：华为 Mate 50/Xiaomi 13 pro/ iPhone13 机型定制</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388" w:type="dxa"/>
            <w:vMerge w:val="restart"/>
            <w:vAlign w:val="center"/>
          </w:tcPr>
          <w:p>
            <w:pPr>
              <w:snapToGrid w:val="0"/>
              <w:spacing w:beforeAutospacing="0" w:afterAutospacing="0" w:line="360" w:lineRule="exact"/>
              <w:jc w:val="center"/>
              <w:rPr>
                <w:rFonts w:hint="eastAsia" w:ascii="宋体" w:hAnsi="宋体" w:eastAsia="宋体"/>
                <w:kern w:val="0"/>
                <w:sz w:val="21"/>
                <w:szCs w:val="21"/>
                <w:highlight w:val="none"/>
                <w:lang w:val="en-US" w:eastAsia="zh-CN"/>
              </w:rPr>
            </w:pPr>
            <w:r>
              <w:rPr>
                <w:rFonts w:hint="eastAsia" w:ascii="宋体" w:hAnsi="宋体" w:eastAsia="宋体"/>
                <w:kern w:val="0"/>
                <w:sz w:val="21"/>
                <w:szCs w:val="21"/>
                <w:highlight w:val="none"/>
                <w:lang w:val="en-US" w:eastAsia="zh-CN"/>
              </w:rPr>
              <w:t>3</w:t>
            </w:r>
          </w:p>
        </w:tc>
        <w:tc>
          <w:tcPr>
            <w:tcW w:w="1072" w:type="dxa"/>
            <w:vMerge w:val="restart"/>
            <w:vAlign w:val="center"/>
          </w:tcPr>
          <w:p>
            <w:pPr>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礼品类</w:t>
            </w: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通用礼盒</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材料：特种纸/触感纸/特殊工艺印刷/拉菲草</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尺寸：小号18X13X6.5CM  中号26X21X9CM</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大号34X25X9.5</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套</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茶具</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材料：陶瓷</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包装：礼盒</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尺寸：一壶四杯一茶罐</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套</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388" w:type="dxa"/>
            <w:vMerge w:val="continue"/>
            <w:vAlign w:val="center"/>
          </w:tcPr>
          <w:p>
            <w:pPr>
              <w:snapToGrid w:val="0"/>
              <w:spacing w:beforeAutospacing="0" w:afterAutospacing="0" w:line="360" w:lineRule="exact"/>
              <w:jc w:val="center"/>
              <w:rPr>
                <w:rFonts w:hint="eastAsia" w:ascii="宋体" w:hAnsi="宋体"/>
                <w:kern w:val="0"/>
                <w:szCs w:val="21"/>
                <w:highlight w:val="none"/>
              </w:rPr>
            </w:pPr>
          </w:p>
        </w:tc>
        <w:tc>
          <w:tcPr>
            <w:tcW w:w="1072" w:type="dxa"/>
            <w:vMerge w:val="continue"/>
            <w:vAlign w:val="center"/>
          </w:tcPr>
          <w:p>
            <w:pPr>
              <w:jc w:val="center"/>
              <w:rPr>
                <w:rFonts w:hint="eastAsia" w:ascii="宋体" w:hAnsi="宋体"/>
                <w:kern w:val="0"/>
                <w:szCs w:val="21"/>
                <w:highlight w:val="none"/>
              </w:rPr>
            </w:pPr>
          </w:p>
        </w:tc>
        <w:tc>
          <w:tcPr>
            <w:tcW w:w="685" w:type="dxa"/>
            <w:vAlign w:val="center"/>
          </w:tcPr>
          <w:p>
            <w:pPr>
              <w:keepNext w:val="0"/>
              <w:keepLines w:val="0"/>
              <w:suppressLineNumbers w:val="0"/>
              <w:jc w:val="both"/>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U盘</w:t>
            </w:r>
          </w:p>
        </w:tc>
        <w:tc>
          <w:tcPr>
            <w:tcW w:w="6090" w:type="dxa"/>
            <w:vAlign w:val="center"/>
          </w:tcPr>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材料：金属表壳/激光雕刻/</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包装：无</w:t>
            </w:r>
          </w:p>
          <w:p>
            <w:pPr>
              <w:keepNext w:val="0"/>
              <w:keepLines w:val="0"/>
              <w:suppressLineNumbers w:val="0"/>
              <w:jc w:val="left"/>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规格：32G/64G</w:t>
            </w:r>
          </w:p>
        </w:tc>
        <w:tc>
          <w:tcPr>
            <w:tcW w:w="690" w:type="dxa"/>
            <w:vAlign w:val="center"/>
          </w:tcPr>
          <w:p>
            <w:pPr>
              <w:keepNext w:val="0"/>
              <w:keepLines w:val="0"/>
              <w:suppressLineNumbers w:val="0"/>
              <w:jc w:val="center"/>
              <w:rPr>
                <w:rFonts w:hint="eastAsia" w:ascii="宋体" w:hAnsi="宋体" w:eastAsia="宋体"/>
                <w:i w:val="0"/>
                <w:iCs w:val="0"/>
                <w:color w:val="000000"/>
                <w:kern w:val="0"/>
                <w:sz w:val="21"/>
                <w:szCs w:val="21"/>
                <w:highlight w:val="none"/>
                <w:u w:val="none"/>
                <w:lang w:val="en-US" w:eastAsia="zh-CN" w:bidi="ar"/>
              </w:rPr>
            </w:pPr>
            <w:r>
              <w:rPr>
                <w:rFonts w:hint="eastAsia" w:ascii="宋体" w:hAnsi="宋体" w:eastAsia="宋体"/>
                <w:i w:val="0"/>
                <w:iCs w:val="0"/>
                <w:color w:val="000000"/>
                <w:kern w:val="0"/>
                <w:sz w:val="21"/>
                <w:szCs w:val="21"/>
                <w:highlight w:val="none"/>
                <w:u w:val="none"/>
                <w:lang w:val="en-US" w:eastAsia="zh-CN" w:bidi="ar"/>
              </w:rPr>
              <w:t>只</w:t>
            </w:r>
          </w:p>
        </w:tc>
        <w:tc>
          <w:tcPr>
            <w:tcW w:w="570" w:type="dxa"/>
            <w:vAlign w:val="center"/>
          </w:tcPr>
          <w:p>
            <w:pPr>
              <w:jc w:val="left"/>
              <w:rPr>
                <w:rFonts w:hint="eastAsia" w:ascii="宋体" w:hAnsi="宋体"/>
                <w:color w:val="000000"/>
                <w:kern w:val="0"/>
                <w:sz w:val="20"/>
                <w:szCs w:val="20"/>
                <w:highlight w:val="none"/>
                <w:lang w:bidi="ar"/>
              </w:rPr>
            </w:pPr>
          </w:p>
        </w:tc>
        <w:tc>
          <w:tcPr>
            <w:tcW w:w="774" w:type="dxa"/>
            <w:vAlign w:val="center"/>
          </w:tcPr>
          <w:p>
            <w:pPr>
              <w:jc w:val="left"/>
              <w:rPr>
                <w:rFonts w:hint="eastAsia" w:ascii="宋体" w:hAnsi="宋体"/>
                <w:color w:val="000000"/>
                <w:kern w:val="0"/>
                <w:sz w:val="20"/>
                <w:szCs w:val="20"/>
                <w:highlight w:val="none"/>
                <w:lang w:bidi="ar"/>
              </w:rPr>
            </w:pPr>
          </w:p>
        </w:tc>
        <w:tc>
          <w:tcPr>
            <w:tcW w:w="768" w:type="dxa"/>
            <w:vAlign w:val="center"/>
          </w:tcPr>
          <w:p>
            <w:pPr>
              <w:jc w:val="center"/>
              <w:rPr>
                <w:rFonts w:hint="eastAsia" w:ascii="宋体" w:hAnsi="宋体"/>
                <w:color w:val="000000"/>
                <w:kern w:val="0"/>
                <w:sz w:val="20"/>
                <w:szCs w:val="20"/>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1037" w:type="dxa"/>
            <w:gridSpan w:val="8"/>
            <w:vAlign w:val="center"/>
          </w:tcPr>
          <w:p>
            <w:pPr>
              <w:rPr>
                <w:rFonts w:hint="eastAsia" w:ascii="宋体" w:hAnsi="宋体"/>
                <w:kern w:val="0"/>
                <w:sz w:val="20"/>
                <w:szCs w:val="20"/>
                <w:highlight w:val="none"/>
                <w:lang w:bidi="ar"/>
              </w:rPr>
            </w:pPr>
            <w:r>
              <w:rPr>
                <w:rFonts w:hint="eastAsia" w:ascii="宋体" w:hAnsi="宋体"/>
                <w:kern w:val="0"/>
                <w:sz w:val="20"/>
                <w:szCs w:val="20"/>
                <w:highlight w:val="none"/>
                <w:lang w:bidi="ar"/>
              </w:rPr>
              <w:t>合计：大写（……）    小写（……）</w:t>
            </w:r>
          </w:p>
        </w:tc>
      </w:tr>
    </w:tbl>
    <w:p>
      <w:pPr>
        <w:snapToGrid w:val="0"/>
        <w:spacing w:beforeAutospacing="0" w:afterAutospacing="0" w:line="240" w:lineRule="exact"/>
        <w:jc w:val="left"/>
        <w:rPr>
          <w:rFonts w:hint="eastAsia" w:ascii="宋体" w:hAnsi="宋体"/>
          <w:kern w:val="0"/>
          <w:sz w:val="24"/>
          <w:highlight w:val="none"/>
        </w:rPr>
      </w:pPr>
    </w:p>
    <w:p>
      <w:pPr>
        <w:snapToGrid w:val="0"/>
        <w:spacing w:beforeAutospacing="0" w:afterAutospacing="0" w:line="240" w:lineRule="exact"/>
        <w:jc w:val="left"/>
        <w:rPr>
          <w:rFonts w:hint="eastAsia" w:ascii="宋体" w:hAnsi="宋体"/>
          <w:kern w:val="0"/>
          <w:sz w:val="24"/>
          <w:highlight w:val="none"/>
        </w:rPr>
      </w:pPr>
    </w:p>
    <w:p>
      <w:pPr>
        <w:snapToGrid w:val="0"/>
        <w:spacing w:beforeAutospacing="0" w:afterAutospacing="0" w:line="240" w:lineRule="exact"/>
        <w:jc w:val="left"/>
        <w:rPr>
          <w:rFonts w:hint="eastAsia" w:ascii="宋体" w:hAnsi="宋体"/>
          <w:kern w:val="0"/>
          <w:sz w:val="24"/>
          <w:highlight w:val="none"/>
        </w:rPr>
      </w:pPr>
    </w:p>
    <w:p>
      <w:pPr>
        <w:snapToGrid w:val="0"/>
        <w:spacing w:beforeAutospacing="0" w:afterAutospacing="0" w:line="240" w:lineRule="exact"/>
        <w:jc w:val="left"/>
        <w:rPr>
          <w:rFonts w:hint="eastAsia" w:ascii="宋体" w:hAnsi="宋体"/>
          <w:kern w:val="0"/>
          <w:sz w:val="24"/>
          <w:highlight w:val="none"/>
        </w:rPr>
      </w:pPr>
    </w:p>
    <w:p>
      <w:pPr>
        <w:snapToGrid w:val="0"/>
        <w:spacing w:beforeAutospacing="0" w:afterAutospacing="0" w:line="240" w:lineRule="exact"/>
        <w:jc w:val="left"/>
        <w:rPr>
          <w:rFonts w:hint="eastAsia" w:ascii="宋体" w:hAnsi="宋体"/>
          <w:kern w:val="0"/>
          <w:sz w:val="24"/>
          <w:highlight w:val="none"/>
        </w:rPr>
      </w:pPr>
    </w:p>
    <w:p>
      <w:pPr>
        <w:snapToGrid w:val="0"/>
        <w:spacing w:beforeAutospacing="0" w:afterAutospacing="0" w:line="440" w:lineRule="exact"/>
        <w:ind w:firstLine="6020" w:firstLineChars="2150"/>
        <w:jc w:val="left"/>
        <w:rPr>
          <w:rFonts w:hint="eastAsia" w:ascii="宋体" w:hAnsi="宋体"/>
          <w:kern w:val="0"/>
          <w:sz w:val="28"/>
          <w:szCs w:val="28"/>
          <w:highlight w:val="none"/>
        </w:rPr>
      </w:pPr>
    </w:p>
    <w:p>
      <w:pPr>
        <w:snapToGrid w:val="0"/>
        <w:spacing w:beforeAutospacing="0" w:afterAutospacing="0" w:line="440" w:lineRule="exact"/>
        <w:ind w:firstLine="6020" w:firstLineChars="2150"/>
        <w:jc w:val="left"/>
        <w:rPr>
          <w:rFonts w:hint="eastAsia" w:ascii="宋体" w:hAnsi="宋体"/>
          <w:kern w:val="0"/>
          <w:sz w:val="28"/>
          <w:szCs w:val="28"/>
          <w:highlight w:val="none"/>
        </w:rPr>
      </w:pPr>
      <w:r>
        <w:rPr>
          <w:rFonts w:hint="eastAsia" w:ascii="宋体" w:hAnsi="宋体"/>
          <w:kern w:val="0"/>
          <w:sz w:val="28"/>
          <w:szCs w:val="28"/>
          <w:highlight w:val="none"/>
        </w:rPr>
        <w:t>竞投单位（盖章）：</w:t>
      </w:r>
    </w:p>
    <w:p>
      <w:pPr>
        <w:snapToGrid w:val="0"/>
        <w:spacing w:beforeAutospacing="0" w:afterAutospacing="0" w:line="320" w:lineRule="exact"/>
        <w:ind w:firstLine="6020" w:firstLineChars="2150"/>
        <w:jc w:val="left"/>
        <w:rPr>
          <w:rFonts w:hint="eastAsia" w:ascii="宋体" w:hAnsi="宋体"/>
          <w:kern w:val="0"/>
          <w:sz w:val="28"/>
          <w:szCs w:val="28"/>
          <w:highlight w:val="none"/>
        </w:rPr>
      </w:pPr>
    </w:p>
    <w:p>
      <w:pPr>
        <w:snapToGrid w:val="0"/>
        <w:spacing w:beforeAutospacing="0" w:afterAutospacing="0" w:line="440" w:lineRule="exact"/>
        <w:ind w:firstLine="6020" w:firstLineChars="2150"/>
        <w:jc w:val="left"/>
        <w:rPr>
          <w:rFonts w:hint="eastAsia" w:ascii="宋体" w:hAnsi="宋体"/>
          <w:kern w:val="0"/>
          <w:sz w:val="28"/>
          <w:szCs w:val="28"/>
          <w:highlight w:val="none"/>
        </w:rPr>
      </w:pPr>
      <w:r>
        <w:rPr>
          <w:rFonts w:hint="eastAsia" w:ascii="宋体" w:hAnsi="宋体"/>
          <w:kern w:val="0"/>
          <w:sz w:val="28"/>
          <w:szCs w:val="28"/>
          <w:highlight w:val="none"/>
        </w:rPr>
        <w:t>法人代表或委托代理人（签字）：</w:t>
      </w:r>
    </w:p>
    <w:p>
      <w:pPr>
        <w:snapToGrid w:val="0"/>
        <w:spacing w:beforeAutospacing="0" w:afterAutospacing="0" w:line="240" w:lineRule="exact"/>
        <w:ind w:firstLine="6020" w:firstLineChars="2150"/>
        <w:jc w:val="left"/>
        <w:rPr>
          <w:rFonts w:hint="eastAsia" w:ascii="宋体" w:hAnsi="宋体"/>
          <w:kern w:val="0"/>
          <w:sz w:val="28"/>
          <w:szCs w:val="28"/>
          <w:highlight w:val="none"/>
        </w:rPr>
      </w:pPr>
    </w:p>
    <w:p>
      <w:pPr>
        <w:snapToGrid w:val="0"/>
        <w:spacing w:beforeAutospacing="0" w:afterAutospacing="0" w:line="440" w:lineRule="exact"/>
        <w:ind w:firstLine="6020" w:firstLineChars="2150"/>
        <w:jc w:val="left"/>
        <w:rPr>
          <w:rFonts w:hint="eastAsia" w:ascii="宋体" w:hAnsi="宋体"/>
          <w:kern w:val="0"/>
          <w:sz w:val="28"/>
          <w:szCs w:val="28"/>
          <w:highlight w:val="none"/>
        </w:rPr>
      </w:pPr>
      <w:r>
        <w:rPr>
          <w:rFonts w:hint="eastAsia" w:ascii="宋体" w:hAnsi="宋体"/>
          <w:kern w:val="0"/>
          <w:sz w:val="28"/>
          <w:szCs w:val="28"/>
          <w:highlight w:val="none"/>
        </w:rPr>
        <w:t>日       期：</w:t>
      </w:r>
    </w:p>
    <w:p>
      <w:pPr>
        <w:snapToGrid w:val="0"/>
        <w:spacing w:beforeAutospacing="0" w:afterAutospacing="0" w:line="440" w:lineRule="exact"/>
        <w:jc w:val="left"/>
        <w:rPr>
          <w:rFonts w:hint="eastAsia" w:ascii="仿宋" w:hAnsi="仿宋" w:eastAsia="仿宋"/>
          <w:sz w:val="24"/>
          <w:highlight w:val="none"/>
        </w:rPr>
        <w:sectPr>
          <w:pgSz w:w="11906" w:h="16838"/>
          <w:pgMar w:top="993" w:right="794" w:bottom="1191" w:left="794" w:header="851" w:footer="992" w:gutter="0"/>
          <w:cols w:space="720" w:num="1"/>
          <w:docGrid w:type="lines" w:linePitch="312" w:charSpace="0"/>
        </w:sectPr>
      </w:pPr>
    </w:p>
    <w:p>
      <w:pPr>
        <w:spacing w:beforeAutospacing="0" w:afterAutospacing="0" w:line="500" w:lineRule="exact"/>
        <w:rPr>
          <w:rFonts w:ascii="宋体" w:hAnsi="宋体"/>
          <w:b/>
          <w:sz w:val="24"/>
          <w:highlight w:val="none"/>
        </w:rPr>
      </w:pPr>
      <w:r>
        <w:rPr>
          <w:rFonts w:ascii="宋体" w:hAnsi="宋体"/>
          <w:b/>
          <w:sz w:val="24"/>
          <w:highlight w:val="none"/>
        </w:rPr>
        <w:t>3</w:t>
      </w:r>
      <w:r>
        <w:rPr>
          <w:rFonts w:hint="eastAsia" w:ascii="宋体" w:hAnsi="宋体"/>
          <w:b/>
          <w:sz w:val="24"/>
          <w:highlight w:val="none"/>
        </w:rPr>
        <w:t>.4技术规格响应、偏离情况说明表及商务响应表</w:t>
      </w:r>
    </w:p>
    <w:p>
      <w:pPr>
        <w:spacing w:beforeAutospacing="0" w:afterAutospacing="0" w:line="300" w:lineRule="auto"/>
        <w:jc w:val="center"/>
        <w:rPr>
          <w:rFonts w:hint="eastAsia" w:ascii="宋体" w:hAnsi="宋体"/>
          <w:sz w:val="32"/>
          <w:szCs w:val="32"/>
          <w:highlight w:val="none"/>
        </w:rPr>
      </w:pPr>
      <w:r>
        <w:rPr>
          <w:rFonts w:hint="eastAsia" w:ascii="宋体" w:hAnsi="宋体"/>
          <w:sz w:val="32"/>
          <w:szCs w:val="32"/>
          <w:highlight w:val="none"/>
        </w:rPr>
        <w:t>技术规格响应、偏离情况说明表</w:t>
      </w:r>
    </w:p>
    <w:p>
      <w:pPr>
        <w:pStyle w:val="12"/>
        <w:spacing w:beforeAutospacing="0" w:afterAutospacing="0" w:line="300" w:lineRule="auto"/>
        <w:ind w:firstLine="420"/>
        <w:rPr>
          <w:rFonts w:hint="eastAsia" w:hAnsi="宋体"/>
          <w:highlight w:val="none"/>
        </w:rPr>
      </w:pPr>
      <w:r>
        <w:rPr>
          <w:rFonts w:hint="eastAsia" w:hAnsi="宋体"/>
          <w:highlight w:val="none"/>
        </w:rPr>
        <w:t>应对照采购文件的“技术参数要求”，在“响应承诺”中逐条对采购文件的技术规格做出实质性的响应承诺，并在“偏离情况”中申明与技术规格条文的响应和偏离（正偏离、响应无偏离或负偏离）。</w:t>
      </w:r>
    </w:p>
    <w:tbl>
      <w:tblPr>
        <w:tblStyle w:val="2"/>
        <w:tblpPr w:leftFromText="180" w:rightFromText="180" w:vertAnchor="text" w:horzAnchor="margin" w:tblpY="488"/>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18"/>
        <w:gridCol w:w="5670"/>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0173" w:type="dxa"/>
            <w:gridSpan w:val="5"/>
            <w:vAlign w:val="center"/>
          </w:tcPr>
          <w:p>
            <w:pPr>
              <w:pStyle w:val="12"/>
              <w:spacing w:beforeAutospacing="0" w:afterAutospacing="0" w:line="360" w:lineRule="exact"/>
              <w:jc w:val="center"/>
              <w:rPr>
                <w:rFonts w:hint="eastAsia" w:ascii="宋体" w:hAnsi="宋体" w:eastAsia="宋体"/>
                <w:b/>
                <w:color w:val="000000"/>
                <w:kern w:val="0"/>
                <w:szCs w:val="21"/>
                <w:highlight w:val="none"/>
              </w:rPr>
            </w:pPr>
            <w:bookmarkStart w:id="3" w:name="_Hlk105581543"/>
            <w:r>
              <w:rPr>
                <w:rFonts w:hint="eastAsia" w:ascii="宋体" w:hAnsi="宋体" w:eastAsia="宋体"/>
                <w:b/>
                <w:color w:val="000000"/>
                <w:kern w:val="0"/>
                <w:szCs w:val="21"/>
                <w:highlight w:val="none"/>
              </w:rPr>
              <w:t>建院文创商店服务</w:t>
            </w:r>
            <w:r>
              <w:rPr>
                <w:rFonts w:hint="eastAsia" w:hAnsi="宋体"/>
                <w:b/>
                <w:color w:val="000000"/>
                <w:kern w:val="0"/>
                <w:highlight w:val="none"/>
              </w:rPr>
              <w:t>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675" w:type="dxa"/>
            <w:vAlign w:val="center"/>
          </w:tcPr>
          <w:p>
            <w:pPr>
              <w:pStyle w:val="12"/>
              <w:spacing w:beforeAutospacing="0" w:afterAutospacing="0" w:line="360" w:lineRule="exact"/>
              <w:jc w:val="center"/>
              <w:rPr>
                <w:rFonts w:hint="eastAsia" w:hAnsi="宋体"/>
                <w:highlight w:val="none"/>
              </w:rPr>
            </w:pPr>
            <w:r>
              <w:rPr>
                <w:rFonts w:hint="eastAsia" w:hAnsi="宋体"/>
                <w:highlight w:val="none"/>
              </w:rPr>
              <w:t>项号</w:t>
            </w:r>
          </w:p>
        </w:tc>
        <w:tc>
          <w:tcPr>
            <w:tcW w:w="1418" w:type="dxa"/>
            <w:vAlign w:val="center"/>
          </w:tcPr>
          <w:p>
            <w:pPr>
              <w:pStyle w:val="12"/>
              <w:spacing w:beforeAutospacing="0" w:afterAutospacing="0" w:line="360" w:lineRule="exact"/>
              <w:jc w:val="center"/>
              <w:rPr>
                <w:rFonts w:hint="eastAsia" w:hAnsi="宋体"/>
                <w:highlight w:val="none"/>
              </w:rPr>
            </w:pPr>
            <w:r>
              <w:rPr>
                <w:rFonts w:hint="eastAsia" w:hAnsi="宋体"/>
                <w:highlight w:val="none"/>
              </w:rPr>
              <w:t>名称</w:t>
            </w:r>
          </w:p>
        </w:tc>
        <w:tc>
          <w:tcPr>
            <w:tcW w:w="5670" w:type="dxa"/>
            <w:vAlign w:val="center"/>
          </w:tcPr>
          <w:p>
            <w:pPr>
              <w:pStyle w:val="12"/>
              <w:spacing w:beforeAutospacing="0" w:afterAutospacing="0" w:line="360" w:lineRule="exact"/>
              <w:jc w:val="center"/>
              <w:rPr>
                <w:rFonts w:hint="eastAsia" w:hAnsi="宋体"/>
                <w:highlight w:val="none"/>
              </w:rPr>
            </w:pPr>
            <w:r>
              <w:rPr>
                <w:rFonts w:hint="eastAsia" w:hAnsi="宋体"/>
                <w:highlight w:val="none"/>
              </w:rPr>
              <w:t>采购文件要求</w:t>
            </w:r>
          </w:p>
        </w:tc>
        <w:tc>
          <w:tcPr>
            <w:tcW w:w="1276" w:type="dxa"/>
            <w:vAlign w:val="center"/>
          </w:tcPr>
          <w:p>
            <w:pPr>
              <w:pStyle w:val="12"/>
              <w:spacing w:beforeAutospacing="0" w:afterAutospacing="0" w:line="360" w:lineRule="exact"/>
              <w:jc w:val="center"/>
              <w:rPr>
                <w:rFonts w:hint="eastAsia" w:hAnsi="宋体"/>
                <w:highlight w:val="none"/>
              </w:rPr>
            </w:pPr>
            <w:r>
              <w:rPr>
                <w:rFonts w:hint="eastAsia" w:hAnsi="宋体"/>
                <w:highlight w:val="none"/>
              </w:rPr>
              <w:t>响应承诺</w:t>
            </w:r>
          </w:p>
        </w:tc>
        <w:tc>
          <w:tcPr>
            <w:tcW w:w="1134" w:type="dxa"/>
            <w:vAlign w:val="center"/>
          </w:tcPr>
          <w:p>
            <w:pPr>
              <w:pStyle w:val="12"/>
              <w:spacing w:beforeAutospacing="0" w:afterAutospacing="0" w:line="360" w:lineRule="exact"/>
              <w:jc w:val="center"/>
              <w:rPr>
                <w:rFonts w:hint="eastAsia" w:hAnsi="宋体"/>
                <w:highlight w:val="none"/>
              </w:rPr>
            </w:pPr>
            <w:r>
              <w:rPr>
                <w:rFonts w:hint="eastAsia" w:hAnsi="宋体"/>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675" w:type="dxa"/>
            <w:vAlign w:val="center"/>
          </w:tcPr>
          <w:p>
            <w:pPr>
              <w:jc w:val="center"/>
              <w:rPr>
                <w:rFonts w:ascii="宋体" w:hAnsi="宋体"/>
                <w:highlight w:val="none"/>
              </w:rPr>
            </w:pPr>
          </w:p>
        </w:tc>
        <w:tc>
          <w:tcPr>
            <w:tcW w:w="1418" w:type="dxa"/>
            <w:vAlign w:val="center"/>
          </w:tcPr>
          <w:p>
            <w:pPr>
              <w:jc w:val="center"/>
              <w:rPr>
                <w:rFonts w:ascii="宋体" w:hAnsi="宋体"/>
                <w:highlight w:val="none"/>
              </w:rPr>
            </w:pPr>
          </w:p>
        </w:tc>
        <w:tc>
          <w:tcPr>
            <w:tcW w:w="5670" w:type="dxa"/>
            <w:vAlign w:val="center"/>
          </w:tcPr>
          <w:p>
            <w:pPr>
              <w:snapToGrid w:val="0"/>
              <w:spacing w:beforeAutospacing="0" w:afterAutospacing="0" w:line="360" w:lineRule="exact"/>
              <w:jc w:val="left"/>
              <w:rPr>
                <w:rFonts w:hint="eastAsia" w:ascii="宋体" w:hAnsi="宋体"/>
                <w:kern w:val="0"/>
                <w:szCs w:val="21"/>
                <w:highlight w:val="none"/>
              </w:rPr>
            </w:pPr>
          </w:p>
        </w:tc>
        <w:tc>
          <w:tcPr>
            <w:tcW w:w="1276" w:type="dxa"/>
            <w:vAlign w:val="center"/>
          </w:tcPr>
          <w:p>
            <w:pPr>
              <w:jc w:val="left"/>
              <w:rPr>
                <w:rFonts w:ascii="宋体" w:hAnsi="宋体"/>
                <w:sz w:val="18"/>
                <w:szCs w:val="18"/>
                <w:highlight w:val="none"/>
              </w:rPr>
            </w:pPr>
          </w:p>
        </w:tc>
        <w:tc>
          <w:tcPr>
            <w:tcW w:w="1134" w:type="dxa"/>
            <w:vAlign w:val="center"/>
          </w:tcPr>
          <w:p>
            <w:pPr>
              <w:pStyle w:val="12"/>
              <w:spacing w:beforeAutospacing="0" w:afterAutospacing="0" w:line="360" w:lineRule="exact"/>
              <w:jc w:val="center"/>
              <w:rPr>
                <w:rFonts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675" w:type="dxa"/>
            <w:vAlign w:val="center"/>
          </w:tcPr>
          <w:p>
            <w:pPr>
              <w:jc w:val="center"/>
              <w:rPr>
                <w:rFonts w:ascii="宋体" w:hAnsi="宋体"/>
                <w:highlight w:val="none"/>
              </w:rPr>
            </w:pPr>
          </w:p>
        </w:tc>
        <w:tc>
          <w:tcPr>
            <w:tcW w:w="1418" w:type="dxa"/>
            <w:vAlign w:val="center"/>
          </w:tcPr>
          <w:p>
            <w:pPr>
              <w:jc w:val="center"/>
              <w:rPr>
                <w:rFonts w:ascii="宋体" w:hAnsi="宋体"/>
                <w:highlight w:val="none"/>
              </w:rPr>
            </w:pPr>
          </w:p>
        </w:tc>
        <w:tc>
          <w:tcPr>
            <w:tcW w:w="5670" w:type="dxa"/>
            <w:vAlign w:val="center"/>
          </w:tcPr>
          <w:p>
            <w:pPr>
              <w:snapToGrid w:val="0"/>
              <w:spacing w:beforeAutospacing="0" w:afterAutospacing="0" w:line="360" w:lineRule="exact"/>
              <w:jc w:val="left"/>
              <w:rPr>
                <w:rFonts w:hint="eastAsia" w:ascii="宋体" w:hAnsi="宋体"/>
                <w:kern w:val="0"/>
                <w:szCs w:val="21"/>
                <w:highlight w:val="none"/>
              </w:rPr>
            </w:pPr>
          </w:p>
        </w:tc>
        <w:tc>
          <w:tcPr>
            <w:tcW w:w="1276" w:type="dxa"/>
            <w:vAlign w:val="center"/>
          </w:tcPr>
          <w:p>
            <w:pPr>
              <w:jc w:val="left"/>
              <w:rPr>
                <w:rFonts w:ascii="宋体" w:hAnsi="宋体"/>
                <w:sz w:val="18"/>
                <w:szCs w:val="18"/>
                <w:highlight w:val="none"/>
              </w:rPr>
            </w:pPr>
          </w:p>
        </w:tc>
        <w:tc>
          <w:tcPr>
            <w:tcW w:w="1134" w:type="dxa"/>
            <w:vAlign w:val="center"/>
          </w:tcPr>
          <w:p>
            <w:pPr>
              <w:pStyle w:val="12"/>
              <w:spacing w:beforeAutospacing="0" w:afterAutospacing="0" w:line="360" w:lineRule="exact"/>
              <w:jc w:val="center"/>
              <w:rPr>
                <w:rFonts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675" w:type="dxa"/>
            <w:vAlign w:val="center"/>
          </w:tcPr>
          <w:p>
            <w:pPr>
              <w:jc w:val="center"/>
              <w:rPr>
                <w:rFonts w:ascii="宋体" w:hAnsi="宋体"/>
                <w:highlight w:val="none"/>
              </w:rPr>
            </w:pPr>
          </w:p>
        </w:tc>
        <w:tc>
          <w:tcPr>
            <w:tcW w:w="1418" w:type="dxa"/>
            <w:vAlign w:val="center"/>
          </w:tcPr>
          <w:p>
            <w:pPr>
              <w:jc w:val="center"/>
              <w:rPr>
                <w:rFonts w:ascii="宋体" w:hAnsi="宋体"/>
                <w:highlight w:val="none"/>
              </w:rPr>
            </w:pPr>
          </w:p>
        </w:tc>
        <w:tc>
          <w:tcPr>
            <w:tcW w:w="5670" w:type="dxa"/>
            <w:vAlign w:val="center"/>
          </w:tcPr>
          <w:p>
            <w:pPr>
              <w:snapToGrid w:val="0"/>
              <w:spacing w:beforeAutospacing="0" w:afterAutospacing="0" w:line="360" w:lineRule="exact"/>
              <w:jc w:val="left"/>
              <w:rPr>
                <w:rFonts w:hint="eastAsia" w:ascii="宋体" w:hAnsi="宋体"/>
                <w:kern w:val="0"/>
                <w:szCs w:val="21"/>
                <w:highlight w:val="none"/>
              </w:rPr>
            </w:pPr>
          </w:p>
        </w:tc>
        <w:tc>
          <w:tcPr>
            <w:tcW w:w="1276" w:type="dxa"/>
            <w:vAlign w:val="center"/>
          </w:tcPr>
          <w:p>
            <w:pPr>
              <w:jc w:val="left"/>
              <w:rPr>
                <w:rFonts w:ascii="宋体" w:hAnsi="宋体"/>
                <w:sz w:val="18"/>
                <w:szCs w:val="18"/>
                <w:highlight w:val="none"/>
              </w:rPr>
            </w:pPr>
          </w:p>
        </w:tc>
        <w:tc>
          <w:tcPr>
            <w:tcW w:w="1134" w:type="dxa"/>
            <w:vAlign w:val="center"/>
          </w:tcPr>
          <w:p>
            <w:pPr>
              <w:pStyle w:val="12"/>
              <w:spacing w:beforeAutospacing="0" w:afterAutospacing="0" w:line="360" w:lineRule="exact"/>
              <w:jc w:val="center"/>
              <w:rPr>
                <w:rFonts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675" w:type="dxa"/>
            <w:vAlign w:val="center"/>
          </w:tcPr>
          <w:p>
            <w:pPr>
              <w:jc w:val="center"/>
              <w:rPr>
                <w:rFonts w:ascii="宋体" w:hAnsi="宋体"/>
                <w:highlight w:val="none"/>
              </w:rPr>
            </w:pPr>
          </w:p>
        </w:tc>
        <w:tc>
          <w:tcPr>
            <w:tcW w:w="1418" w:type="dxa"/>
            <w:vAlign w:val="center"/>
          </w:tcPr>
          <w:p>
            <w:pPr>
              <w:jc w:val="center"/>
              <w:rPr>
                <w:rFonts w:ascii="宋体" w:hAnsi="宋体"/>
                <w:highlight w:val="none"/>
              </w:rPr>
            </w:pPr>
          </w:p>
        </w:tc>
        <w:tc>
          <w:tcPr>
            <w:tcW w:w="5670" w:type="dxa"/>
            <w:vAlign w:val="center"/>
          </w:tcPr>
          <w:p>
            <w:pPr>
              <w:snapToGrid w:val="0"/>
              <w:spacing w:beforeAutospacing="0" w:afterAutospacing="0" w:line="360" w:lineRule="exact"/>
              <w:jc w:val="left"/>
              <w:rPr>
                <w:rFonts w:hint="eastAsia" w:ascii="宋体" w:hAnsi="宋体"/>
                <w:kern w:val="0"/>
                <w:szCs w:val="21"/>
                <w:highlight w:val="none"/>
              </w:rPr>
            </w:pPr>
          </w:p>
        </w:tc>
        <w:tc>
          <w:tcPr>
            <w:tcW w:w="1276" w:type="dxa"/>
            <w:vAlign w:val="center"/>
          </w:tcPr>
          <w:p>
            <w:pPr>
              <w:jc w:val="left"/>
              <w:rPr>
                <w:rFonts w:ascii="宋体" w:hAnsi="宋体"/>
                <w:sz w:val="18"/>
                <w:szCs w:val="18"/>
                <w:highlight w:val="none"/>
              </w:rPr>
            </w:pPr>
          </w:p>
        </w:tc>
        <w:tc>
          <w:tcPr>
            <w:tcW w:w="1134" w:type="dxa"/>
            <w:vAlign w:val="center"/>
          </w:tcPr>
          <w:p>
            <w:pPr>
              <w:pStyle w:val="12"/>
              <w:spacing w:beforeAutospacing="0" w:afterAutospacing="0" w:line="360" w:lineRule="exact"/>
              <w:jc w:val="center"/>
              <w:rPr>
                <w:rFonts w:hAnsi="宋体"/>
                <w:highlight w:val="none"/>
              </w:rPr>
            </w:pPr>
          </w:p>
        </w:tc>
      </w:tr>
      <w:bookmarkEnd w:id="3"/>
    </w:tbl>
    <w:p>
      <w:pPr>
        <w:spacing w:beforeAutospacing="0" w:afterAutospacing="0" w:line="500" w:lineRule="exact"/>
        <w:rPr>
          <w:rFonts w:hint="eastAsia" w:ascii="宋体" w:hAnsi="宋体"/>
          <w:b/>
          <w:sz w:val="24"/>
          <w:highlight w:val="none"/>
        </w:rPr>
      </w:pPr>
    </w:p>
    <w:p>
      <w:pPr>
        <w:snapToGrid w:val="0"/>
        <w:spacing w:beforeAutospacing="0" w:afterAutospacing="0" w:line="440" w:lineRule="exact"/>
        <w:jc w:val="left"/>
        <w:rPr>
          <w:rFonts w:ascii="仿宋" w:hAnsi="仿宋" w:eastAsia="仿宋"/>
          <w:kern w:val="0"/>
          <w:sz w:val="28"/>
          <w:szCs w:val="28"/>
          <w:highlight w:val="none"/>
        </w:rPr>
      </w:pPr>
    </w:p>
    <w:p>
      <w:pPr>
        <w:snapToGrid w:val="0"/>
        <w:spacing w:beforeAutospacing="0" w:afterAutospacing="0" w:line="440" w:lineRule="exact"/>
        <w:jc w:val="left"/>
        <w:rPr>
          <w:rFonts w:ascii="仿宋" w:hAnsi="仿宋" w:eastAsia="仿宋"/>
          <w:kern w:val="0"/>
          <w:sz w:val="28"/>
          <w:szCs w:val="28"/>
          <w:highlight w:val="none"/>
        </w:rPr>
      </w:pPr>
    </w:p>
    <w:p>
      <w:pPr>
        <w:snapToGrid w:val="0"/>
        <w:spacing w:beforeAutospacing="0" w:afterAutospacing="0" w:line="440" w:lineRule="exact"/>
        <w:jc w:val="left"/>
        <w:rPr>
          <w:rFonts w:ascii="仿宋" w:hAnsi="仿宋" w:eastAsia="仿宋"/>
          <w:kern w:val="0"/>
          <w:sz w:val="28"/>
          <w:szCs w:val="28"/>
          <w:highlight w:val="none"/>
        </w:rPr>
      </w:pPr>
    </w:p>
    <w:p>
      <w:pPr>
        <w:snapToGrid w:val="0"/>
        <w:spacing w:beforeAutospacing="0" w:afterAutospacing="0" w:line="440" w:lineRule="exact"/>
        <w:jc w:val="left"/>
        <w:rPr>
          <w:rFonts w:ascii="仿宋" w:hAnsi="仿宋" w:eastAsia="仿宋"/>
          <w:kern w:val="0"/>
          <w:sz w:val="28"/>
          <w:szCs w:val="28"/>
          <w:highlight w:val="none"/>
        </w:rPr>
      </w:pPr>
    </w:p>
    <w:p>
      <w:pPr>
        <w:snapToGrid w:val="0"/>
        <w:spacing w:beforeAutospacing="0" w:afterAutospacing="0" w:line="440" w:lineRule="exact"/>
        <w:jc w:val="left"/>
        <w:rPr>
          <w:rFonts w:hint="eastAsia" w:ascii="仿宋" w:hAnsi="仿宋" w:eastAsia="仿宋"/>
          <w:kern w:val="0"/>
          <w:sz w:val="28"/>
          <w:szCs w:val="28"/>
          <w:highlight w:val="none"/>
        </w:rPr>
      </w:pPr>
    </w:p>
    <w:p>
      <w:pPr>
        <w:snapToGrid w:val="0"/>
        <w:spacing w:beforeAutospacing="0" w:afterAutospacing="0" w:line="440" w:lineRule="exact"/>
        <w:jc w:val="left"/>
        <w:rPr>
          <w:rFonts w:hint="eastAsia" w:ascii="仿宋" w:hAnsi="仿宋" w:eastAsia="仿宋"/>
          <w:kern w:val="0"/>
          <w:sz w:val="28"/>
          <w:szCs w:val="28"/>
          <w:highlight w:val="none"/>
        </w:rPr>
      </w:pPr>
    </w:p>
    <w:p>
      <w:pPr>
        <w:snapToGrid w:val="0"/>
        <w:spacing w:beforeAutospacing="0" w:afterAutospacing="0" w:line="440" w:lineRule="exact"/>
        <w:ind w:firstLine="6020" w:firstLineChars="2150"/>
        <w:jc w:val="left"/>
        <w:rPr>
          <w:rFonts w:hint="eastAsia" w:ascii="仿宋" w:hAnsi="仿宋" w:eastAsia="仿宋"/>
          <w:kern w:val="0"/>
          <w:sz w:val="28"/>
          <w:szCs w:val="28"/>
          <w:highlight w:val="none"/>
        </w:rPr>
      </w:pPr>
      <w:r>
        <w:rPr>
          <w:rFonts w:hint="eastAsia" w:ascii="仿宋" w:hAnsi="仿宋" w:eastAsia="仿宋"/>
          <w:kern w:val="0"/>
          <w:sz w:val="28"/>
          <w:szCs w:val="28"/>
          <w:highlight w:val="none"/>
        </w:rPr>
        <w:t>竞投单位（盖章）：</w:t>
      </w:r>
    </w:p>
    <w:p>
      <w:pPr>
        <w:snapToGrid w:val="0"/>
        <w:spacing w:beforeAutospacing="0" w:afterAutospacing="0" w:line="440" w:lineRule="exact"/>
        <w:ind w:firstLine="6020" w:firstLineChars="2150"/>
        <w:jc w:val="left"/>
        <w:rPr>
          <w:rFonts w:hint="eastAsia" w:ascii="仿宋" w:hAnsi="仿宋" w:eastAsia="仿宋"/>
          <w:kern w:val="0"/>
          <w:sz w:val="28"/>
          <w:szCs w:val="28"/>
          <w:highlight w:val="none"/>
        </w:rPr>
      </w:pPr>
      <w:r>
        <w:rPr>
          <w:rFonts w:hint="eastAsia" w:ascii="仿宋" w:hAnsi="仿宋" w:eastAsia="仿宋"/>
          <w:kern w:val="0"/>
          <w:sz w:val="28"/>
          <w:szCs w:val="28"/>
          <w:highlight w:val="none"/>
        </w:rPr>
        <w:t>法人代表或委托代理人（签字）：</w:t>
      </w:r>
    </w:p>
    <w:p>
      <w:pPr>
        <w:snapToGrid w:val="0"/>
        <w:spacing w:beforeAutospacing="0" w:afterAutospacing="0" w:line="440" w:lineRule="exact"/>
        <w:ind w:firstLine="6020" w:firstLineChars="2150"/>
        <w:jc w:val="left"/>
        <w:rPr>
          <w:rFonts w:hint="eastAsia" w:ascii="仿宋" w:hAnsi="仿宋" w:eastAsia="仿宋"/>
          <w:kern w:val="0"/>
          <w:sz w:val="28"/>
          <w:szCs w:val="28"/>
          <w:highlight w:val="none"/>
        </w:rPr>
      </w:pPr>
      <w:r>
        <w:rPr>
          <w:rFonts w:hint="eastAsia" w:ascii="仿宋" w:hAnsi="仿宋" w:eastAsia="仿宋"/>
          <w:kern w:val="0"/>
          <w:sz w:val="28"/>
          <w:szCs w:val="28"/>
          <w:highlight w:val="none"/>
        </w:rPr>
        <w:t>日       期：</w:t>
      </w:r>
    </w:p>
    <w:p>
      <w:pPr>
        <w:snapToGrid w:val="0"/>
        <w:spacing w:beforeAutospacing="0" w:afterAutospacing="0" w:line="440" w:lineRule="exact"/>
        <w:ind w:firstLine="6020" w:firstLineChars="2150"/>
        <w:jc w:val="left"/>
        <w:rPr>
          <w:rFonts w:ascii="仿宋" w:hAnsi="仿宋" w:eastAsia="仿宋"/>
          <w:kern w:val="0"/>
          <w:sz w:val="28"/>
          <w:szCs w:val="28"/>
          <w:highlight w:val="none"/>
        </w:rPr>
      </w:pPr>
    </w:p>
    <w:p>
      <w:pPr>
        <w:snapToGrid w:val="0"/>
        <w:spacing w:beforeAutospacing="0" w:afterAutospacing="0" w:line="440" w:lineRule="exact"/>
        <w:ind w:firstLine="6020" w:firstLineChars="2150"/>
        <w:jc w:val="left"/>
        <w:rPr>
          <w:rFonts w:ascii="仿宋" w:hAnsi="仿宋" w:eastAsia="仿宋"/>
          <w:kern w:val="0"/>
          <w:sz w:val="28"/>
          <w:szCs w:val="28"/>
          <w:highlight w:val="none"/>
        </w:rPr>
      </w:pPr>
    </w:p>
    <w:p>
      <w:pPr>
        <w:snapToGrid w:val="0"/>
        <w:spacing w:beforeAutospacing="0" w:afterAutospacing="0" w:line="440" w:lineRule="exact"/>
        <w:ind w:firstLine="6020" w:firstLineChars="2150"/>
        <w:jc w:val="left"/>
        <w:rPr>
          <w:rFonts w:ascii="仿宋" w:hAnsi="仿宋" w:eastAsia="仿宋"/>
          <w:kern w:val="0"/>
          <w:sz w:val="28"/>
          <w:szCs w:val="28"/>
          <w:highlight w:val="none"/>
        </w:rPr>
      </w:pPr>
    </w:p>
    <w:p>
      <w:pPr>
        <w:snapToGrid w:val="0"/>
        <w:spacing w:beforeAutospacing="0" w:afterAutospacing="0" w:line="440" w:lineRule="exact"/>
        <w:ind w:firstLine="6020" w:firstLineChars="2150"/>
        <w:jc w:val="left"/>
        <w:rPr>
          <w:rFonts w:ascii="仿宋" w:hAnsi="仿宋" w:eastAsia="仿宋"/>
          <w:kern w:val="0"/>
          <w:sz w:val="28"/>
          <w:szCs w:val="28"/>
          <w:highlight w:val="none"/>
        </w:rPr>
      </w:pPr>
    </w:p>
    <w:p>
      <w:pPr>
        <w:snapToGrid w:val="0"/>
        <w:spacing w:beforeAutospacing="0" w:afterAutospacing="0" w:line="440" w:lineRule="exact"/>
        <w:ind w:firstLine="6020" w:firstLineChars="2150"/>
        <w:jc w:val="left"/>
        <w:rPr>
          <w:rFonts w:ascii="仿宋" w:hAnsi="仿宋" w:eastAsia="仿宋"/>
          <w:kern w:val="0"/>
          <w:sz w:val="28"/>
          <w:szCs w:val="28"/>
          <w:highlight w:val="none"/>
        </w:rPr>
      </w:pPr>
    </w:p>
    <w:p>
      <w:pPr>
        <w:snapToGrid w:val="0"/>
        <w:spacing w:beforeAutospacing="0" w:afterAutospacing="0" w:line="440" w:lineRule="exact"/>
        <w:ind w:firstLine="6020" w:firstLineChars="2150"/>
        <w:jc w:val="left"/>
        <w:rPr>
          <w:rFonts w:ascii="仿宋" w:hAnsi="仿宋" w:eastAsia="仿宋"/>
          <w:kern w:val="0"/>
          <w:sz w:val="28"/>
          <w:szCs w:val="28"/>
          <w:highlight w:val="none"/>
        </w:rPr>
      </w:pPr>
    </w:p>
    <w:p>
      <w:pPr>
        <w:snapToGrid w:val="0"/>
        <w:spacing w:beforeAutospacing="0" w:afterAutospacing="0" w:line="440" w:lineRule="exact"/>
        <w:ind w:firstLine="6020" w:firstLineChars="2150"/>
        <w:jc w:val="left"/>
        <w:rPr>
          <w:rFonts w:ascii="仿宋" w:hAnsi="仿宋" w:eastAsia="仿宋"/>
          <w:kern w:val="0"/>
          <w:sz w:val="28"/>
          <w:szCs w:val="28"/>
          <w:highlight w:val="none"/>
        </w:rPr>
      </w:pPr>
    </w:p>
    <w:p>
      <w:pPr>
        <w:snapToGrid w:val="0"/>
        <w:spacing w:beforeAutospacing="0" w:afterAutospacing="0" w:line="440" w:lineRule="exact"/>
        <w:ind w:firstLine="6020" w:firstLineChars="2150"/>
        <w:jc w:val="left"/>
        <w:rPr>
          <w:rFonts w:hint="eastAsia" w:ascii="仿宋" w:hAnsi="仿宋" w:eastAsia="仿宋"/>
          <w:kern w:val="0"/>
          <w:sz w:val="28"/>
          <w:szCs w:val="28"/>
          <w:highlight w:val="none"/>
        </w:rPr>
      </w:pPr>
    </w:p>
    <w:p>
      <w:pPr>
        <w:snapToGrid w:val="0"/>
        <w:spacing w:beforeAutospacing="0" w:afterAutospacing="0" w:line="440" w:lineRule="exact"/>
        <w:ind w:firstLine="6020" w:firstLineChars="2150"/>
        <w:jc w:val="left"/>
        <w:rPr>
          <w:rFonts w:hint="eastAsia" w:ascii="仿宋" w:hAnsi="仿宋" w:eastAsia="仿宋"/>
          <w:kern w:val="0"/>
          <w:sz w:val="28"/>
          <w:szCs w:val="28"/>
          <w:highlight w:val="none"/>
        </w:rPr>
      </w:pPr>
    </w:p>
    <w:p>
      <w:pPr>
        <w:spacing w:beforeAutospacing="0" w:afterAutospacing="0" w:line="300" w:lineRule="auto"/>
        <w:jc w:val="center"/>
        <w:rPr>
          <w:rFonts w:hint="eastAsia" w:ascii="方正小标宋_GBK" w:hAnsi="宋体" w:eastAsia="方正小标宋_GBK"/>
          <w:sz w:val="32"/>
          <w:szCs w:val="32"/>
          <w:highlight w:val="none"/>
        </w:rPr>
      </w:pPr>
      <w:r>
        <w:rPr>
          <w:rFonts w:hint="eastAsia" w:ascii="方正小标宋_GBK" w:hAnsi="宋体" w:eastAsia="方正小标宋_GBK"/>
          <w:sz w:val="32"/>
          <w:szCs w:val="32"/>
          <w:highlight w:val="none"/>
        </w:rPr>
        <w:t>商务响应表</w:t>
      </w:r>
    </w:p>
    <w:tbl>
      <w:tblPr>
        <w:tblStyle w:val="2"/>
        <w:tblW w:w="0" w:type="auto"/>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585"/>
        <w:gridCol w:w="4031"/>
        <w:gridCol w:w="1454"/>
        <w:gridCol w:w="3070"/>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278" w:hRule="atLeast"/>
          <w:jc w:val="center"/>
        </w:trPr>
        <w:tc>
          <w:tcPr>
            <w:tcW w:w="1585" w:type="dxa"/>
            <w:vAlign w:val="top"/>
          </w:tcPr>
          <w:p>
            <w:pPr>
              <w:snapToGrid w:val="0"/>
              <w:spacing w:before="156" w:beforeAutospacing="0" w:afterAutospacing="0"/>
              <w:jc w:val="center"/>
              <w:rPr>
                <w:rFonts w:hint="eastAsia" w:ascii="宋体" w:hAnsi="宋体"/>
                <w:sz w:val="24"/>
                <w:highlight w:val="none"/>
              </w:rPr>
            </w:pPr>
            <w:r>
              <w:rPr>
                <w:rFonts w:hint="eastAsia" w:ascii="宋体" w:hAnsi="宋体"/>
                <w:sz w:val="24"/>
                <w:highlight w:val="none"/>
              </w:rPr>
              <w:t>项目</w:t>
            </w:r>
          </w:p>
        </w:tc>
        <w:tc>
          <w:tcPr>
            <w:tcW w:w="4031" w:type="dxa"/>
            <w:vAlign w:val="top"/>
          </w:tcPr>
          <w:p>
            <w:pPr>
              <w:snapToGrid w:val="0"/>
              <w:spacing w:before="156" w:beforeAutospacing="0" w:afterAutospacing="0"/>
              <w:jc w:val="center"/>
              <w:rPr>
                <w:rFonts w:hint="eastAsia" w:ascii="宋体" w:hAnsi="宋体"/>
                <w:sz w:val="24"/>
                <w:highlight w:val="none"/>
              </w:rPr>
            </w:pPr>
            <w:r>
              <w:rPr>
                <w:rFonts w:hint="eastAsia" w:ascii="宋体" w:hAnsi="宋体"/>
                <w:sz w:val="24"/>
                <w:highlight w:val="none"/>
              </w:rPr>
              <w:t>采购文件要求</w:t>
            </w:r>
          </w:p>
        </w:tc>
        <w:tc>
          <w:tcPr>
            <w:tcW w:w="1454" w:type="dxa"/>
            <w:vAlign w:val="top"/>
          </w:tcPr>
          <w:p>
            <w:pPr>
              <w:snapToGrid w:val="0"/>
              <w:spacing w:before="156" w:beforeAutospacing="0" w:afterAutospacing="0"/>
              <w:jc w:val="center"/>
              <w:rPr>
                <w:rFonts w:hint="eastAsia" w:ascii="宋体" w:hAnsi="宋体"/>
                <w:sz w:val="24"/>
                <w:highlight w:val="none"/>
              </w:rPr>
            </w:pPr>
            <w:r>
              <w:rPr>
                <w:rFonts w:hint="eastAsia" w:ascii="宋体" w:hAnsi="宋体"/>
                <w:sz w:val="24"/>
                <w:highlight w:val="none"/>
              </w:rPr>
              <w:t>是否响应</w:t>
            </w:r>
          </w:p>
        </w:tc>
        <w:tc>
          <w:tcPr>
            <w:tcW w:w="3070" w:type="dxa"/>
            <w:vAlign w:val="top"/>
          </w:tcPr>
          <w:p>
            <w:pPr>
              <w:snapToGrid w:val="0"/>
              <w:spacing w:before="156" w:beforeAutospacing="0" w:afterAutospacing="0"/>
              <w:jc w:val="center"/>
              <w:rPr>
                <w:rFonts w:hint="eastAsia" w:ascii="宋体" w:hAnsi="宋体"/>
                <w:sz w:val="24"/>
                <w:highlight w:val="none"/>
              </w:rPr>
            </w:pPr>
            <w:r>
              <w:rPr>
                <w:rFonts w:hint="eastAsia" w:ascii="宋体" w:hAnsi="宋体"/>
                <w:sz w:val="24"/>
                <w:highlight w:val="none"/>
              </w:rPr>
              <w:t>供应商的承诺或说明</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27" w:hRule="atLeast"/>
          <w:jc w:val="center"/>
        </w:trPr>
        <w:tc>
          <w:tcPr>
            <w:tcW w:w="1585" w:type="dxa"/>
            <w:vAlign w:val="top"/>
          </w:tcPr>
          <w:p>
            <w:pPr>
              <w:jc w:val="center"/>
              <w:rPr>
                <w:rFonts w:ascii="宋体" w:hAnsi="宋体"/>
                <w:sz w:val="18"/>
                <w:szCs w:val="18"/>
                <w:highlight w:val="none"/>
              </w:rPr>
            </w:pPr>
          </w:p>
        </w:tc>
        <w:tc>
          <w:tcPr>
            <w:tcW w:w="4031" w:type="dxa"/>
            <w:vAlign w:val="top"/>
          </w:tcPr>
          <w:p>
            <w:pPr>
              <w:jc w:val="left"/>
              <w:rPr>
                <w:rFonts w:ascii="宋体" w:hAnsi="宋体"/>
                <w:szCs w:val="21"/>
                <w:highlight w:val="none"/>
              </w:rPr>
            </w:pPr>
          </w:p>
        </w:tc>
        <w:tc>
          <w:tcPr>
            <w:tcW w:w="1454" w:type="dxa"/>
            <w:vAlign w:val="center"/>
          </w:tcPr>
          <w:p>
            <w:pPr>
              <w:snapToGrid w:val="0"/>
              <w:spacing w:before="156" w:beforeAutospacing="0" w:afterAutospacing="0"/>
              <w:jc w:val="center"/>
              <w:rPr>
                <w:rFonts w:ascii="宋体" w:hAnsi="宋体"/>
                <w:sz w:val="18"/>
                <w:szCs w:val="18"/>
                <w:highlight w:val="none"/>
              </w:rPr>
            </w:pPr>
          </w:p>
        </w:tc>
        <w:tc>
          <w:tcPr>
            <w:tcW w:w="3070" w:type="dxa"/>
            <w:vAlign w:val="center"/>
          </w:tcPr>
          <w:p>
            <w:pPr>
              <w:snapToGrid w:val="0"/>
              <w:spacing w:before="156" w:beforeAutospacing="0" w:afterAutospacing="0"/>
              <w:jc w:val="left"/>
              <w:rPr>
                <w:rFonts w:ascii="宋体" w:hAnsi="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1973" w:hRule="atLeast"/>
          <w:jc w:val="center"/>
        </w:trPr>
        <w:tc>
          <w:tcPr>
            <w:tcW w:w="1585" w:type="dxa"/>
            <w:vAlign w:val="center"/>
          </w:tcPr>
          <w:p>
            <w:pPr>
              <w:jc w:val="center"/>
              <w:rPr>
                <w:rFonts w:ascii="宋体" w:hAnsi="宋体"/>
                <w:sz w:val="18"/>
                <w:szCs w:val="18"/>
                <w:highlight w:val="none"/>
              </w:rPr>
            </w:pPr>
          </w:p>
        </w:tc>
        <w:tc>
          <w:tcPr>
            <w:tcW w:w="4031" w:type="dxa"/>
            <w:vAlign w:val="center"/>
          </w:tcPr>
          <w:p>
            <w:pPr>
              <w:jc w:val="left"/>
              <w:rPr>
                <w:rFonts w:ascii="宋体" w:hAnsi="宋体"/>
                <w:szCs w:val="21"/>
                <w:highlight w:val="none"/>
              </w:rPr>
            </w:pPr>
          </w:p>
        </w:tc>
        <w:tc>
          <w:tcPr>
            <w:tcW w:w="1454" w:type="dxa"/>
            <w:vAlign w:val="center"/>
          </w:tcPr>
          <w:p>
            <w:pPr>
              <w:snapToGrid w:val="0"/>
              <w:spacing w:before="156" w:beforeAutospacing="0" w:afterAutospacing="0"/>
              <w:jc w:val="center"/>
              <w:rPr>
                <w:rFonts w:ascii="宋体" w:hAnsi="宋体"/>
                <w:sz w:val="18"/>
                <w:szCs w:val="18"/>
                <w:highlight w:val="none"/>
              </w:rPr>
            </w:pPr>
          </w:p>
        </w:tc>
        <w:tc>
          <w:tcPr>
            <w:tcW w:w="3070" w:type="dxa"/>
            <w:vAlign w:val="center"/>
          </w:tcPr>
          <w:p>
            <w:pPr>
              <w:spacing w:beforeAutospacing="0" w:afterAutospacing="0" w:line="300" w:lineRule="auto"/>
              <w:jc w:val="left"/>
              <w:rPr>
                <w:rFonts w:ascii="宋体" w:hAnsi="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1537" w:hRule="atLeast"/>
          <w:jc w:val="center"/>
        </w:trPr>
        <w:tc>
          <w:tcPr>
            <w:tcW w:w="1585" w:type="dxa"/>
            <w:vAlign w:val="center"/>
          </w:tcPr>
          <w:p>
            <w:pPr>
              <w:jc w:val="center"/>
              <w:rPr>
                <w:rFonts w:hint="eastAsia" w:ascii="宋体" w:hAnsi="宋体"/>
                <w:kern w:val="0"/>
                <w:sz w:val="20"/>
                <w:szCs w:val="20"/>
                <w:highlight w:val="none"/>
                <w:lang w:bidi="ar"/>
              </w:rPr>
            </w:pPr>
          </w:p>
        </w:tc>
        <w:tc>
          <w:tcPr>
            <w:tcW w:w="4031" w:type="dxa"/>
            <w:vAlign w:val="center"/>
          </w:tcPr>
          <w:p>
            <w:pPr>
              <w:jc w:val="left"/>
              <w:rPr>
                <w:rFonts w:hint="eastAsia" w:ascii="宋体" w:hAnsi="宋体"/>
                <w:kern w:val="0"/>
                <w:sz w:val="20"/>
                <w:szCs w:val="20"/>
                <w:highlight w:val="none"/>
                <w:lang w:bidi="ar"/>
              </w:rPr>
            </w:pPr>
          </w:p>
        </w:tc>
        <w:tc>
          <w:tcPr>
            <w:tcW w:w="1454" w:type="dxa"/>
            <w:vAlign w:val="center"/>
          </w:tcPr>
          <w:p>
            <w:pPr>
              <w:snapToGrid w:val="0"/>
              <w:spacing w:before="156" w:beforeAutospacing="0" w:afterAutospacing="0"/>
              <w:jc w:val="center"/>
              <w:rPr>
                <w:rFonts w:ascii="宋体" w:hAnsi="宋体"/>
                <w:sz w:val="18"/>
                <w:szCs w:val="18"/>
                <w:highlight w:val="none"/>
              </w:rPr>
            </w:pPr>
          </w:p>
        </w:tc>
        <w:tc>
          <w:tcPr>
            <w:tcW w:w="3070" w:type="dxa"/>
            <w:vAlign w:val="center"/>
          </w:tcPr>
          <w:p>
            <w:pPr>
              <w:spacing w:beforeAutospacing="0" w:afterAutospacing="0" w:line="300" w:lineRule="auto"/>
              <w:jc w:val="left"/>
              <w:rPr>
                <w:rFonts w:ascii="宋体" w:hAnsi="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991" w:hRule="atLeast"/>
          <w:jc w:val="center"/>
        </w:trPr>
        <w:tc>
          <w:tcPr>
            <w:tcW w:w="1585" w:type="dxa"/>
            <w:vAlign w:val="center"/>
          </w:tcPr>
          <w:p>
            <w:pPr>
              <w:jc w:val="center"/>
              <w:rPr>
                <w:rFonts w:ascii="宋体" w:hAnsi="宋体"/>
                <w:sz w:val="18"/>
                <w:szCs w:val="18"/>
                <w:highlight w:val="none"/>
              </w:rPr>
            </w:pPr>
          </w:p>
        </w:tc>
        <w:tc>
          <w:tcPr>
            <w:tcW w:w="4031" w:type="dxa"/>
            <w:vAlign w:val="center"/>
          </w:tcPr>
          <w:p>
            <w:pPr>
              <w:jc w:val="left"/>
              <w:rPr>
                <w:rFonts w:ascii="宋体" w:hAnsi="宋体"/>
                <w:szCs w:val="21"/>
                <w:highlight w:val="none"/>
              </w:rPr>
            </w:pPr>
          </w:p>
        </w:tc>
        <w:tc>
          <w:tcPr>
            <w:tcW w:w="1454" w:type="dxa"/>
            <w:vAlign w:val="center"/>
          </w:tcPr>
          <w:p>
            <w:pPr>
              <w:snapToGrid w:val="0"/>
              <w:spacing w:before="156" w:beforeAutospacing="0" w:afterAutospacing="0"/>
              <w:jc w:val="center"/>
              <w:rPr>
                <w:rFonts w:ascii="宋体" w:hAnsi="宋体"/>
                <w:sz w:val="18"/>
                <w:szCs w:val="18"/>
                <w:highlight w:val="none"/>
              </w:rPr>
            </w:pPr>
          </w:p>
        </w:tc>
        <w:tc>
          <w:tcPr>
            <w:tcW w:w="3070" w:type="dxa"/>
            <w:vAlign w:val="center"/>
          </w:tcPr>
          <w:p>
            <w:pPr>
              <w:spacing w:beforeAutospacing="0" w:afterAutospacing="0" w:line="300" w:lineRule="auto"/>
              <w:jc w:val="left"/>
              <w:rPr>
                <w:rFonts w:ascii="宋体" w:hAnsi="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1326" w:hRule="atLeast"/>
          <w:jc w:val="center"/>
        </w:trPr>
        <w:tc>
          <w:tcPr>
            <w:tcW w:w="1585" w:type="dxa"/>
            <w:vAlign w:val="center"/>
          </w:tcPr>
          <w:p>
            <w:pPr>
              <w:jc w:val="center"/>
              <w:rPr>
                <w:rFonts w:ascii="宋体" w:hAnsi="宋体"/>
                <w:sz w:val="18"/>
                <w:szCs w:val="18"/>
                <w:highlight w:val="none"/>
              </w:rPr>
            </w:pPr>
          </w:p>
        </w:tc>
        <w:tc>
          <w:tcPr>
            <w:tcW w:w="4031" w:type="dxa"/>
            <w:vAlign w:val="center"/>
          </w:tcPr>
          <w:p>
            <w:pPr>
              <w:jc w:val="left"/>
              <w:rPr>
                <w:rFonts w:ascii="宋体" w:hAnsi="宋体"/>
                <w:szCs w:val="21"/>
                <w:highlight w:val="none"/>
              </w:rPr>
            </w:pPr>
          </w:p>
        </w:tc>
        <w:tc>
          <w:tcPr>
            <w:tcW w:w="1454" w:type="dxa"/>
            <w:vAlign w:val="center"/>
          </w:tcPr>
          <w:p>
            <w:pPr>
              <w:snapToGrid w:val="0"/>
              <w:spacing w:before="156" w:beforeAutospacing="0" w:afterAutospacing="0"/>
              <w:ind w:left="43"/>
              <w:jc w:val="center"/>
              <w:rPr>
                <w:rFonts w:ascii="宋体" w:hAnsi="宋体"/>
                <w:sz w:val="18"/>
                <w:szCs w:val="18"/>
                <w:highlight w:val="none"/>
              </w:rPr>
            </w:pPr>
          </w:p>
        </w:tc>
        <w:tc>
          <w:tcPr>
            <w:tcW w:w="3070" w:type="dxa"/>
            <w:vAlign w:val="center"/>
          </w:tcPr>
          <w:p>
            <w:pPr>
              <w:spacing w:beforeAutospacing="0" w:afterAutospacing="0" w:line="300" w:lineRule="auto"/>
              <w:jc w:val="left"/>
              <w:rPr>
                <w:rFonts w:ascii="宋体" w:hAnsi="宋体"/>
                <w:sz w:val="18"/>
                <w:szCs w:val="18"/>
                <w:highlight w:val="none"/>
              </w:rPr>
            </w:pPr>
          </w:p>
        </w:tc>
      </w:tr>
    </w:tbl>
    <w:p>
      <w:pPr>
        <w:snapToGrid w:val="0"/>
        <w:spacing w:beforeAutospacing="0" w:afterAutospacing="0" w:line="440" w:lineRule="exact"/>
        <w:ind w:firstLine="4515" w:firstLineChars="2150"/>
        <w:jc w:val="left"/>
        <w:rPr>
          <w:rFonts w:ascii="宋体" w:hAnsi="宋体"/>
          <w:highlight w:val="none"/>
        </w:rPr>
      </w:pPr>
    </w:p>
    <w:p>
      <w:pPr>
        <w:snapToGrid w:val="0"/>
        <w:spacing w:beforeAutospacing="0" w:afterAutospacing="0" w:line="440" w:lineRule="exact"/>
        <w:ind w:firstLine="4515" w:firstLineChars="2150"/>
        <w:jc w:val="left"/>
        <w:rPr>
          <w:rFonts w:ascii="宋体" w:hAnsi="宋体"/>
          <w:highlight w:val="none"/>
        </w:rPr>
      </w:pPr>
    </w:p>
    <w:p>
      <w:pPr>
        <w:snapToGrid w:val="0"/>
        <w:spacing w:beforeAutospacing="0" w:afterAutospacing="0" w:line="440" w:lineRule="exact"/>
        <w:ind w:firstLine="4515" w:firstLineChars="2150"/>
        <w:jc w:val="left"/>
        <w:rPr>
          <w:rFonts w:ascii="宋体" w:hAnsi="宋体"/>
          <w:highlight w:val="none"/>
        </w:rPr>
      </w:pPr>
    </w:p>
    <w:p>
      <w:pPr>
        <w:snapToGrid w:val="0"/>
        <w:spacing w:beforeAutospacing="0" w:afterAutospacing="0" w:line="440" w:lineRule="exact"/>
        <w:ind w:firstLine="4515" w:firstLineChars="2150"/>
        <w:jc w:val="left"/>
        <w:rPr>
          <w:rFonts w:ascii="宋体" w:hAnsi="宋体"/>
          <w:highlight w:val="none"/>
        </w:rPr>
      </w:pPr>
      <w:r>
        <w:rPr>
          <w:rFonts w:ascii="宋体" w:hAnsi="宋体"/>
          <w:highlight w:val="none"/>
        </w:rPr>
        <w:tab/>
      </w:r>
      <w:r>
        <w:rPr>
          <w:rFonts w:hint="eastAsia" w:ascii="宋体" w:hAnsi="宋体"/>
          <w:highlight w:val="none"/>
        </w:rPr>
        <w:t xml:space="preserve">       </w:t>
      </w:r>
      <w:r>
        <w:rPr>
          <w:rFonts w:hint="eastAsia" w:ascii="宋体" w:hAnsi="宋体"/>
          <w:kern w:val="0"/>
          <w:sz w:val="28"/>
          <w:szCs w:val="28"/>
          <w:highlight w:val="none"/>
        </w:rPr>
        <w:t>竞投单位（盖章）：</w:t>
      </w:r>
    </w:p>
    <w:p>
      <w:pPr>
        <w:snapToGrid w:val="0"/>
        <w:spacing w:beforeAutospacing="0" w:afterAutospacing="0" w:line="440" w:lineRule="exact"/>
        <w:jc w:val="left"/>
        <w:rPr>
          <w:rFonts w:hint="eastAsia" w:ascii="宋体" w:hAnsi="宋体"/>
          <w:kern w:val="0"/>
          <w:sz w:val="28"/>
          <w:szCs w:val="28"/>
          <w:highlight w:val="none"/>
        </w:rPr>
      </w:pPr>
      <w:r>
        <w:rPr>
          <w:rFonts w:hint="eastAsia" w:ascii="宋体" w:hAnsi="宋体"/>
          <w:kern w:val="0"/>
          <w:sz w:val="28"/>
          <w:szCs w:val="28"/>
          <w:highlight w:val="none"/>
        </w:rPr>
        <w:t xml:space="preserve">                                      法人代表或委托代理人（签字）：</w:t>
      </w:r>
    </w:p>
    <w:p>
      <w:pPr>
        <w:snapToGrid w:val="0"/>
        <w:spacing w:beforeAutospacing="0" w:afterAutospacing="0" w:line="440" w:lineRule="exact"/>
        <w:jc w:val="left"/>
        <w:rPr>
          <w:rFonts w:hint="eastAsia" w:ascii="宋体" w:hAnsi="宋体"/>
          <w:kern w:val="0"/>
          <w:sz w:val="28"/>
          <w:szCs w:val="28"/>
          <w:highlight w:val="none"/>
        </w:rPr>
      </w:pPr>
      <w:r>
        <w:rPr>
          <w:rFonts w:hint="eastAsia" w:ascii="宋体" w:hAnsi="宋体"/>
          <w:kern w:val="0"/>
          <w:sz w:val="28"/>
          <w:szCs w:val="28"/>
          <w:highlight w:val="none"/>
        </w:rPr>
        <w:t xml:space="preserve">                                      日       期：</w:t>
      </w:r>
    </w:p>
    <w:p>
      <w:pPr>
        <w:pStyle w:val="12"/>
        <w:spacing w:beforeAutospacing="0" w:afterAutospacing="0" w:line="300" w:lineRule="auto"/>
        <w:ind w:firstLine="1807" w:firstLineChars="750"/>
        <w:rPr>
          <w:rFonts w:ascii="仿宋" w:hAnsi="仿宋" w:eastAsia="仿宋"/>
          <w:b/>
          <w:sz w:val="24"/>
          <w:highlight w:val="none"/>
        </w:rPr>
      </w:pPr>
    </w:p>
    <w:p>
      <w:pPr>
        <w:pStyle w:val="12"/>
        <w:spacing w:beforeAutospacing="0" w:afterAutospacing="0" w:line="300" w:lineRule="auto"/>
        <w:rPr>
          <w:rFonts w:ascii="仿宋" w:hAnsi="仿宋" w:eastAsia="仿宋"/>
          <w:b/>
          <w:sz w:val="24"/>
          <w:highlight w:val="none"/>
        </w:rPr>
      </w:pPr>
    </w:p>
    <w:p>
      <w:pPr>
        <w:pStyle w:val="12"/>
        <w:spacing w:beforeAutospacing="0" w:afterAutospacing="0" w:line="300" w:lineRule="auto"/>
        <w:jc w:val="left"/>
        <w:rPr>
          <w:rFonts w:ascii="仿宋" w:hAnsi="仿宋" w:eastAsia="仿宋"/>
          <w:b/>
          <w:sz w:val="24"/>
          <w:highlight w:val="none"/>
        </w:rPr>
      </w:pPr>
      <w:r>
        <w:rPr>
          <w:rFonts w:ascii="仿宋" w:hAnsi="仿宋" w:eastAsia="仿宋"/>
          <w:b/>
          <w:sz w:val="24"/>
          <w:highlight w:val="none"/>
        </w:rPr>
        <w:br w:type="page"/>
      </w:r>
      <w:r>
        <w:rPr>
          <w:rFonts w:hAnsi="宋体"/>
          <w:b/>
          <w:sz w:val="24"/>
          <w:highlight w:val="none"/>
        </w:rPr>
        <w:t>3</w:t>
      </w:r>
      <w:r>
        <w:rPr>
          <w:rFonts w:hint="eastAsia" w:hAnsi="宋体"/>
          <w:b/>
          <w:sz w:val="24"/>
          <w:highlight w:val="none"/>
        </w:rPr>
        <w:t>.5企业相关材料复印件一套（营业执照、业绩（协议或合同</w:t>
      </w:r>
      <w:r>
        <w:rPr>
          <w:rFonts w:hint="eastAsia" w:hAnsi="宋体"/>
          <w:b/>
          <w:sz w:val="24"/>
          <w:highlight w:val="none"/>
          <w:lang w:val="en-US" w:eastAsia="zh-CN"/>
        </w:rPr>
        <w:t>或证明文件</w:t>
      </w:r>
      <w:r>
        <w:rPr>
          <w:rFonts w:hint="eastAsia" w:hAnsi="宋体"/>
          <w:b/>
          <w:sz w:val="24"/>
          <w:highlight w:val="none"/>
        </w:rPr>
        <w:t>）等）</w:t>
      </w:r>
    </w:p>
    <w:p>
      <w:pPr>
        <w:spacing w:beforeAutospacing="0" w:afterAutospacing="0" w:line="500" w:lineRule="exact"/>
        <w:ind w:right="480" w:firstLine="6120" w:firstLineChars="2550"/>
        <w:rPr>
          <w:rFonts w:hint="eastAsia" w:ascii="仿宋" w:hAnsi="仿宋" w:eastAsia="仿宋"/>
          <w:sz w:val="24"/>
          <w:highlight w:val="none"/>
        </w:rPr>
      </w:pPr>
    </w:p>
    <w:p>
      <w:pPr>
        <w:spacing w:beforeAutospacing="0" w:afterAutospacing="0" w:line="500" w:lineRule="exact"/>
        <w:rPr>
          <w:rFonts w:hint="eastAsia" w:ascii="仿宋" w:hAnsi="仿宋" w:eastAsia="仿宋"/>
          <w:b/>
          <w:sz w:val="24"/>
          <w:highlight w:val="none"/>
        </w:rPr>
        <w:sectPr>
          <w:pgSz w:w="11906" w:h="16838"/>
          <w:pgMar w:top="993" w:right="794" w:bottom="1191" w:left="794" w:header="851" w:footer="992" w:gutter="0"/>
          <w:cols w:space="720" w:num="1"/>
          <w:docGrid w:type="lines" w:linePitch="312" w:charSpace="0"/>
        </w:sectPr>
      </w:pPr>
    </w:p>
    <w:p>
      <w:pPr>
        <w:spacing w:beforeAutospacing="0" w:afterAutospacing="0" w:line="500" w:lineRule="exact"/>
        <w:rPr>
          <w:rFonts w:ascii="宋体" w:hAnsi="宋体"/>
          <w:b/>
          <w:sz w:val="24"/>
          <w:highlight w:val="none"/>
        </w:rPr>
      </w:pPr>
      <w:r>
        <w:rPr>
          <w:rFonts w:ascii="宋体" w:hAnsi="宋体"/>
          <w:b/>
          <w:sz w:val="24"/>
          <w:highlight w:val="none"/>
        </w:rPr>
        <w:t>3</w:t>
      </w:r>
      <w:r>
        <w:rPr>
          <w:rFonts w:hint="eastAsia" w:ascii="宋体" w:hAnsi="宋体"/>
          <w:b/>
          <w:sz w:val="24"/>
          <w:highlight w:val="none"/>
        </w:rPr>
        <w:t>.6</w:t>
      </w:r>
      <w:r>
        <w:rPr>
          <w:rFonts w:hint="eastAsia" w:ascii="宋体" w:hAnsi="宋体"/>
          <w:sz w:val="28"/>
          <w:szCs w:val="28"/>
          <w:highlight w:val="none"/>
        </w:rPr>
        <w:t>工作方案（格式自拟）</w:t>
      </w:r>
    </w:p>
    <w:p>
      <w:pPr>
        <w:spacing w:beforeAutospacing="0" w:afterAutospacing="0" w:line="500" w:lineRule="exact"/>
        <w:rPr>
          <w:rFonts w:hint="eastAsia" w:ascii="宋体" w:hAnsi="宋体"/>
          <w:sz w:val="28"/>
          <w:szCs w:val="28"/>
          <w:highlight w:val="none"/>
        </w:rPr>
        <w:sectPr>
          <w:pgSz w:w="11906" w:h="16838"/>
          <w:pgMar w:top="993" w:right="794" w:bottom="1191" w:left="794" w:header="851" w:footer="992" w:gutter="0"/>
          <w:cols w:space="720" w:num="1"/>
          <w:docGrid w:type="lines" w:linePitch="312" w:charSpace="0"/>
        </w:sectPr>
      </w:pPr>
    </w:p>
    <w:p>
      <w:pPr>
        <w:spacing w:beforeAutospacing="0" w:afterAutospacing="0" w:line="500" w:lineRule="exact"/>
        <w:rPr>
          <w:rFonts w:ascii="宋体" w:hAnsi="宋体"/>
          <w:b/>
          <w:sz w:val="24"/>
          <w:highlight w:val="none"/>
        </w:rPr>
      </w:pPr>
      <w:r>
        <w:rPr>
          <w:rFonts w:ascii="宋体" w:hAnsi="宋体"/>
          <w:b/>
          <w:sz w:val="24"/>
          <w:highlight w:val="none"/>
        </w:rPr>
        <w:t>3</w:t>
      </w:r>
      <w:r>
        <w:rPr>
          <w:rFonts w:hint="eastAsia" w:ascii="宋体" w:hAnsi="宋体"/>
          <w:b/>
          <w:sz w:val="24"/>
          <w:highlight w:val="none"/>
        </w:rPr>
        <w:t>.7质量承诺函</w:t>
      </w:r>
    </w:p>
    <w:p>
      <w:pPr>
        <w:spacing w:beforeAutospacing="0" w:afterAutospacing="0" w:line="500" w:lineRule="exact"/>
        <w:rPr>
          <w:rFonts w:hint="eastAsia" w:ascii="宋体" w:hAnsi="宋体"/>
          <w:b/>
          <w:sz w:val="24"/>
          <w:highlight w:val="none"/>
        </w:rPr>
      </w:pPr>
    </w:p>
    <w:p>
      <w:pPr>
        <w:spacing w:beforeAutospacing="0" w:afterAutospacing="0" w:line="500" w:lineRule="exact"/>
        <w:jc w:val="center"/>
        <w:rPr>
          <w:rFonts w:hint="eastAsia" w:ascii="宋体" w:hAnsi="宋体"/>
          <w:b/>
          <w:sz w:val="32"/>
          <w:szCs w:val="32"/>
          <w:highlight w:val="none"/>
        </w:rPr>
      </w:pPr>
      <w:r>
        <w:rPr>
          <w:rFonts w:hint="eastAsia" w:ascii="宋体" w:hAnsi="宋体"/>
          <w:b/>
          <w:sz w:val="32"/>
          <w:szCs w:val="32"/>
          <w:highlight w:val="none"/>
        </w:rPr>
        <w:t>质量承诺函</w:t>
      </w:r>
    </w:p>
    <w:p>
      <w:pPr>
        <w:spacing w:beforeAutospacing="0" w:afterAutospacing="0" w:line="500" w:lineRule="exact"/>
        <w:rPr>
          <w:rFonts w:hint="eastAsia" w:ascii="宋体" w:hAnsi="宋体"/>
          <w:sz w:val="24"/>
          <w:highlight w:val="none"/>
          <w:u w:val="single"/>
        </w:rPr>
      </w:pPr>
      <w:r>
        <w:rPr>
          <w:rFonts w:hint="eastAsia" w:ascii="宋体" w:hAnsi="宋体"/>
          <w:sz w:val="24"/>
          <w:highlight w:val="none"/>
          <w:u w:val="single"/>
        </w:rPr>
        <w:t xml:space="preserve">广西建设职业技术学院 </w:t>
      </w:r>
      <w:r>
        <w:rPr>
          <w:rFonts w:hint="eastAsia" w:ascii="宋体" w:hAnsi="宋体"/>
          <w:sz w:val="24"/>
          <w:highlight w:val="none"/>
        </w:rPr>
        <w:t>：</w:t>
      </w:r>
    </w:p>
    <w:p>
      <w:pPr>
        <w:spacing w:beforeAutospacing="0" w:afterAutospacing="0" w:line="500" w:lineRule="exact"/>
        <w:ind w:firstLine="465"/>
        <w:rPr>
          <w:rFonts w:hint="eastAsia" w:ascii="宋体" w:hAnsi="宋体"/>
          <w:sz w:val="24"/>
          <w:highlight w:val="none"/>
        </w:rPr>
      </w:pPr>
      <w:r>
        <w:rPr>
          <w:rFonts w:hint="eastAsia" w:ascii="宋体" w:hAnsi="宋体"/>
          <w:sz w:val="24"/>
          <w:highlight w:val="none"/>
        </w:rPr>
        <w:t>我代表供方为保证中项目的质量特作如下承诺：</w:t>
      </w:r>
    </w:p>
    <w:p>
      <w:pPr>
        <w:spacing w:beforeAutospacing="0" w:afterAutospacing="0" w:line="500" w:lineRule="exact"/>
        <w:ind w:left="465"/>
        <w:rPr>
          <w:rFonts w:hint="eastAsia" w:ascii="宋体" w:hAnsi="宋体"/>
          <w:sz w:val="24"/>
          <w:highlight w:val="none"/>
        </w:rPr>
      </w:pPr>
      <w:r>
        <w:rPr>
          <w:rFonts w:hint="eastAsia" w:ascii="宋体" w:hAnsi="宋体"/>
          <w:sz w:val="24"/>
          <w:highlight w:val="none"/>
        </w:rPr>
        <w:t>（格式自拟）</w:t>
      </w:r>
    </w:p>
    <w:p>
      <w:pPr>
        <w:spacing w:beforeAutospacing="0" w:afterAutospacing="0" w:line="500" w:lineRule="exact"/>
        <w:ind w:left="465"/>
        <w:rPr>
          <w:rFonts w:hint="eastAsia" w:ascii="宋体" w:hAnsi="宋体"/>
          <w:sz w:val="24"/>
          <w:highlight w:val="none"/>
        </w:rPr>
      </w:pPr>
    </w:p>
    <w:p>
      <w:pPr>
        <w:spacing w:beforeAutospacing="0" w:afterAutospacing="0" w:line="500" w:lineRule="exact"/>
        <w:ind w:left="465"/>
        <w:rPr>
          <w:rFonts w:hint="eastAsia" w:ascii="宋体" w:hAnsi="宋体"/>
          <w:sz w:val="24"/>
          <w:highlight w:val="none"/>
        </w:rPr>
      </w:pPr>
    </w:p>
    <w:p>
      <w:pPr>
        <w:spacing w:beforeAutospacing="0" w:afterAutospacing="0" w:line="500" w:lineRule="exact"/>
        <w:ind w:left="465"/>
        <w:rPr>
          <w:rFonts w:hint="eastAsia" w:ascii="宋体" w:hAnsi="宋体"/>
          <w:sz w:val="24"/>
          <w:highlight w:val="none"/>
        </w:rPr>
      </w:pPr>
      <w:r>
        <w:rPr>
          <w:rFonts w:hint="eastAsia" w:ascii="宋体" w:hAnsi="宋体"/>
          <w:sz w:val="24"/>
          <w:highlight w:val="none"/>
        </w:rPr>
        <w:t>若中，本承诺函将作为合同不可分割的部分，与合同具有同等法律效力。</w:t>
      </w:r>
    </w:p>
    <w:p>
      <w:pPr>
        <w:spacing w:beforeAutospacing="0" w:afterAutospacing="0" w:line="500" w:lineRule="exact"/>
        <w:ind w:left="825"/>
        <w:rPr>
          <w:rFonts w:hint="eastAsia" w:ascii="宋体" w:hAnsi="宋体"/>
          <w:sz w:val="24"/>
          <w:highlight w:val="none"/>
        </w:rPr>
      </w:pPr>
    </w:p>
    <w:p>
      <w:pPr>
        <w:spacing w:beforeAutospacing="0" w:afterAutospacing="0" w:line="500" w:lineRule="exact"/>
        <w:ind w:left="825"/>
        <w:rPr>
          <w:rFonts w:hint="eastAsia" w:ascii="宋体" w:hAnsi="宋体"/>
          <w:sz w:val="24"/>
          <w:highlight w:val="none"/>
        </w:rPr>
      </w:pPr>
    </w:p>
    <w:p>
      <w:pPr>
        <w:spacing w:beforeAutospacing="0" w:afterAutospacing="0" w:line="500" w:lineRule="exact"/>
        <w:ind w:left="825"/>
        <w:rPr>
          <w:rFonts w:hint="eastAsia" w:ascii="宋体" w:hAnsi="宋体"/>
          <w:sz w:val="24"/>
          <w:highlight w:val="none"/>
        </w:rPr>
      </w:pPr>
    </w:p>
    <w:p>
      <w:pPr>
        <w:spacing w:beforeAutospacing="0" w:afterAutospacing="0" w:line="500" w:lineRule="exact"/>
        <w:ind w:left="825" w:firstLine="1320" w:firstLineChars="550"/>
        <w:rPr>
          <w:rFonts w:hint="eastAsia" w:ascii="宋体" w:hAnsi="宋体"/>
          <w:sz w:val="24"/>
          <w:highlight w:val="none"/>
        </w:rPr>
      </w:pPr>
    </w:p>
    <w:p>
      <w:pPr>
        <w:spacing w:beforeAutospacing="0" w:afterAutospacing="0" w:line="500" w:lineRule="exact"/>
        <w:ind w:left="825" w:firstLine="1320" w:firstLineChars="550"/>
        <w:rPr>
          <w:rFonts w:hint="eastAsia" w:ascii="宋体" w:hAnsi="宋体"/>
          <w:sz w:val="24"/>
          <w:highlight w:val="none"/>
        </w:rPr>
      </w:pPr>
      <w:r>
        <w:rPr>
          <w:rFonts w:hint="eastAsia" w:ascii="宋体" w:hAnsi="宋体"/>
          <w:sz w:val="24"/>
          <w:highlight w:val="none"/>
        </w:rPr>
        <w:t>竞投单位：</w:t>
      </w:r>
      <w:r>
        <w:rPr>
          <w:rFonts w:hint="eastAsia" w:ascii="宋体" w:hAnsi="宋体"/>
          <w:sz w:val="24"/>
          <w:highlight w:val="none"/>
          <w:u w:val="single"/>
        </w:rPr>
        <w:t xml:space="preserve">                                   </w:t>
      </w:r>
      <w:r>
        <w:rPr>
          <w:rFonts w:hint="eastAsia" w:ascii="宋体" w:hAnsi="宋体"/>
          <w:sz w:val="24"/>
          <w:highlight w:val="none"/>
        </w:rPr>
        <w:t>（盖章）</w:t>
      </w:r>
    </w:p>
    <w:p>
      <w:pPr>
        <w:spacing w:beforeAutospacing="0" w:afterAutospacing="0" w:line="500" w:lineRule="exact"/>
        <w:ind w:left="825" w:firstLine="1320" w:firstLineChars="550"/>
        <w:rPr>
          <w:rFonts w:hint="eastAsia" w:ascii="宋体" w:hAnsi="宋体"/>
          <w:sz w:val="24"/>
          <w:highlight w:val="none"/>
        </w:rPr>
      </w:pPr>
    </w:p>
    <w:p>
      <w:pPr>
        <w:spacing w:beforeAutospacing="0" w:afterAutospacing="0" w:line="500" w:lineRule="exact"/>
        <w:ind w:left="825" w:firstLine="1320" w:firstLineChars="550"/>
        <w:rPr>
          <w:rFonts w:hint="eastAsia" w:ascii="宋体" w:hAnsi="宋体"/>
          <w:sz w:val="24"/>
          <w:highlight w:val="none"/>
        </w:rPr>
      </w:pPr>
      <w:r>
        <w:rPr>
          <w:rFonts w:hint="eastAsia" w:ascii="宋体" w:hAnsi="宋体"/>
          <w:sz w:val="24"/>
          <w:highlight w:val="none"/>
        </w:rPr>
        <w:t>法定代表人或委托代理人</w:t>
      </w:r>
      <w:r>
        <w:rPr>
          <w:rFonts w:hint="eastAsia" w:ascii="宋体" w:hAnsi="宋体"/>
          <w:sz w:val="24"/>
          <w:highlight w:val="none"/>
          <w:u w:val="single"/>
        </w:rPr>
        <w:t xml:space="preserve">                   </w:t>
      </w:r>
      <w:r>
        <w:rPr>
          <w:rFonts w:hint="eastAsia" w:ascii="宋体" w:hAnsi="宋体"/>
          <w:sz w:val="24"/>
          <w:highlight w:val="none"/>
        </w:rPr>
        <w:t>（签字）</w:t>
      </w:r>
    </w:p>
    <w:p>
      <w:pPr>
        <w:spacing w:beforeAutospacing="0" w:afterAutospacing="0" w:line="500" w:lineRule="exact"/>
        <w:rPr>
          <w:rFonts w:hint="eastAsia" w:ascii="宋体" w:hAnsi="宋体"/>
          <w:sz w:val="24"/>
          <w:highlight w:val="none"/>
        </w:rPr>
      </w:pPr>
      <w:r>
        <w:rPr>
          <w:rFonts w:hint="eastAsia" w:ascii="宋体" w:hAnsi="宋体"/>
          <w:sz w:val="24"/>
          <w:highlight w:val="none"/>
        </w:rPr>
        <w:t xml:space="preserve">              </w:t>
      </w:r>
    </w:p>
    <w:p>
      <w:pPr>
        <w:spacing w:beforeAutospacing="0" w:afterAutospacing="0" w:line="500" w:lineRule="exact"/>
        <w:ind w:firstLine="3360" w:firstLineChars="1400"/>
        <w:rPr>
          <w:rFonts w:hint="eastAsia" w:ascii="宋体" w:hAnsi="宋体"/>
          <w:sz w:val="24"/>
          <w:highlight w:val="none"/>
        </w:rPr>
      </w:pPr>
      <w:r>
        <w:rPr>
          <w:rFonts w:hint="eastAsia" w:ascii="宋体" w:hAnsi="宋体"/>
          <w:sz w:val="24"/>
          <w:highlight w:val="none"/>
        </w:rPr>
        <w:t xml:space="preserve"> 日期：         年     月     日</w:t>
      </w:r>
    </w:p>
    <w:p>
      <w:pPr>
        <w:spacing w:beforeAutospacing="0" w:afterAutospacing="0" w:line="500" w:lineRule="exact"/>
        <w:ind w:firstLine="3360" w:firstLineChars="1400"/>
        <w:rPr>
          <w:rFonts w:hint="eastAsia" w:ascii="宋体" w:hAnsi="宋体"/>
          <w:sz w:val="24"/>
          <w:highlight w:val="none"/>
        </w:rPr>
      </w:pPr>
    </w:p>
    <w:p>
      <w:pPr>
        <w:spacing w:beforeAutospacing="0" w:afterAutospacing="0" w:line="500" w:lineRule="exact"/>
        <w:ind w:firstLine="3360" w:firstLineChars="1400"/>
        <w:rPr>
          <w:rFonts w:hint="eastAsia" w:ascii="仿宋" w:hAnsi="仿宋" w:eastAsia="仿宋"/>
          <w:sz w:val="24"/>
          <w:highlight w:val="none"/>
        </w:rPr>
      </w:pPr>
    </w:p>
    <w:p>
      <w:pPr>
        <w:spacing w:beforeAutospacing="0" w:afterAutospacing="0" w:line="500" w:lineRule="exact"/>
        <w:rPr>
          <w:rFonts w:hint="eastAsia" w:ascii="仿宋" w:hAnsi="仿宋" w:eastAsia="仿宋"/>
          <w:szCs w:val="21"/>
          <w:highlight w:val="none"/>
        </w:rPr>
      </w:pPr>
    </w:p>
    <w:p>
      <w:pPr>
        <w:spacing w:beforeAutospacing="0" w:afterAutospacing="0" w:line="500" w:lineRule="exact"/>
        <w:rPr>
          <w:rFonts w:hint="eastAsia" w:ascii="仿宋" w:hAnsi="仿宋" w:eastAsia="仿宋"/>
          <w:szCs w:val="21"/>
          <w:highlight w:val="none"/>
        </w:rPr>
        <w:sectPr>
          <w:pgSz w:w="11906" w:h="16838"/>
          <w:pgMar w:top="993" w:right="794" w:bottom="1191" w:left="794" w:header="851" w:footer="992" w:gutter="0"/>
          <w:cols w:space="720" w:num="1"/>
          <w:docGrid w:type="lines" w:linePitch="312" w:charSpace="0"/>
        </w:sectPr>
      </w:pPr>
    </w:p>
    <w:p>
      <w:pPr>
        <w:spacing w:beforeAutospacing="0" w:afterAutospacing="0" w:line="500" w:lineRule="exact"/>
        <w:rPr>
          <w:rFonts w:ascii="仿宋" w:hAnsi="仿宋" w:eastAsia="仿宋"/>
          <w:b/>
          <w:sz w:val="24"/>
          <w:highlight w:val="none"/>
        </w:rPr>
      </w:pPr>
      <w:r>
        <w:rPr>
          <w:rFonts w:ascii="仿宋" w:hAnsi="仿宋" w:eastAsia="仿宋"/>
          <w:b/>
          <w:sz w:val="24"/>
          <w:highlight w:val="none"/>
        </w:rPr>
        <w:t>3</w:t>
      </w:r>
      <w:r>
        <w:rPr>
          <w:rFonts w:hint="eastAsia" w:ascii="仿宋" w:hAnsi="仿宋" w:eastAsia="仿宋"/>
          <w:b/>
          <w:sz w:val="24"/>
          <w:highlight w:val="none"/>
        </w:rPr>
        <w:t>.8服务承诺函</w:t>
      </w:r>
    </w:p>
    <w:p>
      <w:pPr>
        <w:spacing w:beforeAutospacing="0" w:afterAutospacing="0" w:line="500" w:lineRule="exact"/>
        <w:rPr>
          <w:rFonts w:hint="eastAsia" w:ascii="仿宋" w:hAnsi="仿宋" w:eastAsia="仿宋"/>
          <w:b/>
          <w:sz w:val="24"/>
          <w:highlight w:val="none"/>
        </w:rPr>
      </w:pPr>
    </w:p>
    <w:p>
      <w:pPr>
        <w:spacing w:beforeAutospacing="0" w:afterAutospacing="0" w:line="500" w:lineRule="exact"/>
        <w:jc w:val="center"/>
        <w:rPr>
          <w:rFonts w:hint="eastAsia" w:ascii="仿宋" w:hAnsi="仿宋" w:eastAsia="仿宋"/>
          <w:b/>
          <w:sz w:val="32"/>
          <w:szCs w:val="32"/>
          <w:highlight w:val="none"/>
        </w:rPr>
      </w:pPr>
      <w:r>
        <w:rPr>
          <w:rFonts w:hint="eastAsia" w:ascii="仿宋" w:hAnsi="仿宋" w:eastAsia="仿宋"/>
          <w:b/>
          <w:sz w:val="32"/>
          <w:szCs w:val="32"/>
          <w:highlight w:val="none"/>
        </w:rPr>
        <w:t>服务承诺函</w:t>
      </w:r>
    </w:p>
    <w:p>
      <w:pPr>
        <w:spacing w:beforeAutospacing="0" w:afterAutospacing="0" w:line="500" w:lineRule="exact"/>
        <w:rPr>
          <w:rFonts w:hint="eastAsia" w:ascii="仿宋" w:hAnsi="仿宋" w:eastAsia="仿宋"/>
          <w:sz w:val="24"/>
          <w:highlight w:val="none"/>
          <w:u w:val="single"/>
        </w:rPr>
      </w:pPr>
    </w:p>
    <w:p>
      <w:pPr>
        <w:rPr>
          <w:rFonts w:hint="eastAsia" w:ascii="宋体" w:hAnsi="宋体"/>
          <w:sz w:val="24"/>
          <w:highlight w:val="none"/>
        </w:rPr>
      </w:pPr>
      <w:r>
        <w:rPr>
          <w:rFonts w:hint="eastAsia" w:ascii="宋体" w:hAnsi="宋体"/>
          <w:sz w:val="24"/>
          <w:highlight w:val="none"/>
        </w:rPr>
        <w:t>广西建设职业技术学院：</w:t>
      </w:r>
    </w:p>
    <w:p>
      <w:pPr>
        <w:rPr>
          <w:rFonts w:hint="eastAsia" w:ascii="宋体" w:hAnsi="宋体"/>
          <w:sz w:val="24"/>
          <w:highlight w:val="none"/>
        </w:rPr>
      </w:pPr>
      <w:r>
        <w:rPr>
          <w:rFonts w:hint="eastAsia" w:ascii="宋体" w:hAnsi="宋体"/>
          <w:sz w:val="24"/>
          <w:highlight w:val="none"/>
        </w:rPr>
        <w:t xml:space="preserve">     我代表供方对中合同项目的服务作如下承诺：</w:t>
      </w:r>
    </w:p>
    <w:p>
      <w:pPr>
        <w:spacing w:beforeAutospacing="0" w:afterAutospacing="0" w:line="500" w:lineRule="exact"/>
        <w:ind w:left="945"/>
        <w:rPr>
          <w:rFonts w:hint="eastAsia" w:ascii="宋体" w:hAnsi="宋体"/>
          <w:sz w:val="24"/>
          <w:highlight w:val="none"/>
        </w:rPr>
      </w:pPr>
      <w:r>
        <w:rPr>
          <w:rFonts w:hint="eastAsia" w:ascii="宋体" w:hAnsi="宋体"/>
          <w:sz w:val="24"/>
          <w:highlight w:val="none"/>
        </w:rPr>
        <w:t>（格式自拟）</w:t>
      </w:r>
    </w:p>
    <w:p>
      <w:pPr>
        <w:spacing w:beforeAutospacing="0" w:afterAutospacing="0" w:line="500" w:lineRule="exact"/>
        <w:ind w:left="945"/>
        <w:rPr>
          <w:rFonts w:hint="eastAsia" w:ascii="宋体" w:hAnsi="宋体"/>
          <w:sz w:val="24"/>
          <w:highlight w:val="none"/>
        </w:rPr>
      </w:pPr>
    </w:p>
    <w:p>
      <w:pPr>
        <w:spacing w:beforeAutospacing="0" w:afterAutospacing="0" w:line="500" w:lineRule="exact"/>
        <w:ind w:left="945"/>
        <w:rPr>
          <w:rFonts w:hint="eastAsia" w:ascii="宋体" w:hAnsi="宋体"/>
          <w:sz w:val="24"/>
          <w:highlight w:val="none"/>
        </w:rPr>
      </w:pPr>
    </w:p>
    <w:p>
      <w:pPr>
        <w:spacing w:beforeAutospacing="0" w:afterAutospacing="0" w:line="500" w:lineRule="exact"/>
        <w:rPr>
          <w:rFonts w:hint="eastAsia" w:ascii="宋体" w:hAnsi="宋体"/>
          <w:sz w:val="24"/>
          <w:highlight w:val="none"/>
        </w:rPr>
      </w:pPr>
      <w:r>
        <w:rPr>
          <w:rFonts w:hint="eastAsia" w:ascii="宋体" w:hAnsi="宋体"/>
          <w:sz w:val="24"/>
          <w:highlight w:val="none"/>
        </w:rPr>
        <w:t>若中，本承诺函将作为合同不可分割的部分，与合同具有同等法律效力。</w:t>
      </w:r>
    </w:p>
    <w:p>
      <w:pPr>
        <w:spacing w:beforeAutospacing="0" w:afterAutospacing="0" w:line="500" w:lineRule="exact"/>
        <w:ind w:left="945" w:firstLine="1994" w:firstLineChars="831"/>
        <w:rPr>
          <w:rFonts w:hint="eastAsia" w:ascii="宋体" w:hAnsi="宋体"/>
          <w:sz w:val="24"/>
          <w:highlight w:val="none"/>
        </w:rPr>
      </w:pPr>
      <w:r>
        <w:rPr>
          <w:rFonts w:hint="eastAsia" w:ascii="宋体" w:hAnsi="宋体"/>
          <w:sz w:val="24"/>
          <w:highlight w:val="none"/>
        </w:rPr>
        <w:t xml:space="preserve">   竞投单位：</w:t>
      </w:r>
      <w:r>
        <w:rPr>
          <w:rFonts w:hint="eastAsia" w:ascii="宋体" w:hAnsi="宋体"/>
          <w:sz w:val="24"/>
          <w:highlight w:val="none"/>
          <w:u w:val="single"/>
        </w:rPr>
        <w:t xml:space="preserve">                                  </w:t>
      </w:r>
      <w:r>
        <w:rPr>
          <w:rFonts w:hint="eastAsia" w:ascii="宋体" w:hAnsi="宋体"/>
          <w:sz w:val="24"/>
          <w:highlight w:val="none"/>
        </w:rPr>
        <w:t>（盖章）</w:t>
      </w:r>
    </w:p>
    <w:p>
      <w:pPr>
        <w:spacing w:beforeAutospacing="0" w:afterAutospacing="0" w:line="500" w:lineRule="exact"/>
        <w:ind w:left="945" w:firstLine="1994" w:firstLineChars="831"/>
        <w:rPr>
          <w:rFonts w:hint="eastAsia" w:ascii="宋体" w:hAnsi="宋体"/>
          <w:sz w:val="24"/>
          <w:highlight w:val="none"/>
        </w:rPr>
      </w:pPr>
      <w:r>
        <w:rPr>
          <w:rFonts w:hint="eastAsia" w:ascii="宋体" w:hAnsi="宋体"/>
          <w:sz w:val="24"/>
          <w:highlight w:val="none"/>
        </w:rPr>
        <w:t xml:space="preserve">   法定代表人或委托代理人：</w:t>
      </w:r>
      <w:r>
        <w:rPr>
          <w:rFonts w:hint="eastAsia" w:ascii="宋体" w:hAnsi="宋体"/>
          <w:sz w:val="24"/>
          <w:highlight w:val="none"/>
          <w:u w:val="single"/>
        </w:rPr>
        <w:t xml:space="preserve">                 </w:t>
      </w:r>
      <w:r>
        <w:rPr>
          <w:rFonts w:hint="eastAsia" w:ascii="宋体" w:hAnsi="宋体"/>
          <w:sz w:val="24"/>
          <w:highlight w:val="none"/>
        </w:rPr>
        <w:t>（签名）</w:t>
      </w:r>
    </w:p>
    <w:p>
      <w:pPr>
        <w:spacing w:beforeAutospacing="0" w:afterAutospacing="0" w:line="500" w:lineRule="exact"/>
        <w:ind w:left="945" w:firstLine="3674" w:firstLineChars="1531"/>
        <w:rPr>
          <w:rFonts w:hint="eastAsia" w:ascii="宋体" w:hAnsi="宋体"/>
          <w:sz w:val="24"/>
          <w:highlight w:val="none"/>
        </w:rPr>
      </w:pPr>
      <w:r>
        <w:rPr>
          <w:rFonts w:hint="eastAsia" w:ascii="宋体" w:hAnsi="宋体"/>
          <w:sz w:val="24"/>
          <w:highlight w:val="none"/>
        </w:rPr>
        <w:t>日期：       年     月     日</w:t>
      </w:r>
    </w:p>
    <w:p>
      <w:pPr>
        <w:spacing w:beforeAutospacing="0" w:afterAutospacing="0" w:line="500" w:lineRule="exact"/>
        <w:rPr>
          <w:rFonts w:hint="eastAsia" w:ascii="宋体" w:hAnsi="宋体"/>
          <w:sz w:val="2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highlight w:val="none"/>
        </w:rPr>
      </w:pPr>
    </w:p>
    <w:p>
      <w:pPr>
        <w:spacing w:beforeAutospacing="0" w:afterAutospacing="0" w:line="500" w:lineRule="exact"/>
        <w:rPr>
          <w:rFonts w:hint="eastAsia" w:ascii="仿宋" w:hAnsi="仿宋" w:eastAsia="仿宋"/>
          <w:b/>
          <w:sz w:val="24"/>
          <w:highlight w:val="none"/>
        </w:rPr>
      </w:pPr>
      <w:r>
        <w:rPr>
          <w:rFonts w:hint="eastAsia" w:ascii="仿宋" w:hAnsi="仿宋" w:eastAsia="仿宋"/>
          <w:b/>
          <w:sz w:val="24"/>
          <w:highlight w:val="none"/>
        </w:rPr>
        <w:t>3.9无串通竞投行为的承诺函、竞投单位直接控股股东、管理关系信息表。</w:t>
      </w:r>
    </w:p>
    <w:p>
      <w:pPr>
        <w:jc w:val="center"/>
        <w:rPr>
          <w:rFonts w:hint="eastAsia"/>
          <w:b/>
          <w:bCs/>
          <w:sz w:val="32"/>
          <w:szCs w:val="32"/>
          <w:highlight w:val="none"/>
        </w:rPr>
      </w:pPr>
    </w:p>
    <w:p>
      <w:pPr>
        <w:snapToGrid w:val="0"/>
        <w:spacing w:before="156" w:beforeAutospacing="0" w:after="50" w:afterAutospacing="0" w:line="360" w:lineRule="auto"/>
        <w:jc w:val="center"/>
        <w:rPr>
          <w:rFonts w:hint="eastAsia" w:ascii="方正小标宋简体" w:hAnsi="方正小标宋简体" w:eastAsia="方正小标宋简体"/>
          <w:sz w:val="44"/>
          <w:szCs w:val="44"/>
          <w:highlight w:val="none"/>
        </w:rPr>
      </w:pPr>
      <w:r>
        <w:rPr>
          <w:rFonts w:hint="eastAsia" w:ascii="方正小标宋简体" w:hAnsi="方正小标宋简体" w:eastAsia="方正小标宋简体"/>
          <w:sz w:val="44"/>
          <w:szCs w:val="44"/>
          <w:highlight w:val="none"/>
        </w:rPr>
        <w:t>无串通竞投行为的承诺函</w:t>
      </w:r>
    </w:p>
    <w:p>
      <w:pPr>
        <w:spacing w:beforeAutospacing="0" w:afterAutospacing="0" w:line="360" w:lineRule="auto"/>
        <w:ind w:firstLine="482" w:firstLineChars="200"/>
        <w:rPr>
          <w:rFonts w:hint="eastAsia" w:ascii="宋体" w:hAnsi="宋体"/>
          <w:b/>
          <w:bCs/>
          <w:sz w:val="24"/>
          <w:highlight w:val="none"/>
        </w:rPr>
      </w:pPr>
      <w:r>
        <w:rPr>
          <w:rFonts w:hint="eastAsia" w:ascii="宋体" w:hAnsi="宋体"/>
          <w:b/>
          <w:bCs/>
          <w:sz w:val="24"/>
          <w:highlight w:val="none"/>
        </w:rPr>
        <w:t>一、我方承诺无下列相互串通竞标的情形：</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1.不同竞投单位的竞投文件由同一单位或者个人编制；或者不同竞投单位报名的IP地址一致的；</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2.不同竞投单位委托同一单位或者个人办理竞投事宜；</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3.不同竞投单位的竞投文件载明的项目管理员或者联系人员为同一个人；</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4.不</w:t>
      </w:r>
      <w:r>
        <w:rPr>
          <w:rFonts w:hint="eastAsia" w:ascii="宋体" w:hAnsi="宋体"/>
          <w:spacing w:val="-6"/>
          <w:sz w:val="24"/>
          <w:highlight w:val="none"/>
        </w:rPr>
        <w:t>同竞投单位的竞投文件异常一致或者竞投报价呈规律性差异；</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5.不同竞投单位的竞投文件相互混装；</w:t>
      </w:r>
    </w:p>
    <w:p>
      <w:pPr>
        <w:spacing w:beforeAutospacing="0" w:afterAutospacing="0" w:line="360" w:lineRule="auto"/>
        <w:ind w:firstLine="482" w:firstLineChars="200"/>
        <w:rPr>
          <w:rFonts w:hint="eastAsia" w:ascii="宋体" w:hAnsi="宋体"/>
          <w:b/>
          <w:bCs/>
          <w:sz w:val="24"/>
          <w:highlight w:val="none"/>
        </w:rPr>
      </w:pPr>
      <w:r>
        <w:rPr>
          <w:rFonts w:hint="eastAsia" w:ascii="宋体" w:hAnsi="宋体"/>
          <w:b/>
          <w:bCs/>
          <w:sz w:val="24"/>
          <w:highlight w:val="none"/>
        </w:rPr>
        <w:t>二、我方承诺无下列恶意串通的情形：</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1.竞投单位直接或者间接从采购人或者其他机构处获得其他竞投单位的相关信息并修改其竞投文件；</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2.竞投单位按照采购人或者其他机构的授意撤换、修改竞投文件；</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3.竞投单位</w:t>
      </w:r>
      <w:r>
        <w:rPr>
          <w:rFonts w:hint="eastAsia" w:ascii="宋体" w:hAnsi="宋体"/>
          <w:spacing w:val="-6"/>
          <w:sz w:val="24"/>
          <w:highlight w:val="none"/>
        </w:rPr>
        <w:t>之间协商报价、技术方案等竞投文件的实质性内容；</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4.属于同一集团、协会、商会等组织成员的竞投单位按照该组织要求协同参加政府采购活动；</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5.竞投单位之间事先约定一致抬高或者压低竞投报价，或者在竞争性磋商项目中事先约定轮流以高价位或者低价位成交，或者事先约定由某一特定竞投单位成交，然后再参加竞投；</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6.竞投单位之间商定部分竞投单位放弃参加政府采购活动或者放弃成交；</w:t>
      </w:r>
    </w:p>
    <w:p>
      <w:pPr>
        <w:spacing w:beforeAutospacing="0" w:afterAutospacing="0" w:line="360" w:lineRule="auto"/>
        <w:ind w:firstLine="480" w:firstLineChars="200"/>
        <w:rPr>
          <w:rFonts w:hint="eastAsia" w:ascii="宋体" w:hAnsi="宋体"/>
          <w:sz w:val="24"/>
          <w:highlight w:val="none"/>
        </w:rPr>
      </w:pPr>
      <w:r>
        <w:rPr>
          <w:rFonts w:hint="eastAsia" w:ascii="宋体" w:hAnsi="宋体"/>
          <w:sz w:val="24"/>
          <w:highlight w:val="none"/>
        </w:rPr>
        <w:t>7.竞投单位与采购人或者采购代理机构之间、竞投单位相互之间，为</w:t>
      </w:r>
      <w:r>
        <w:rPr>
          <w:rFonts w:hint="eastAsia" w:ascii="宋体" w:hAnsi="宋体"/>
          <w:spacing w:val="-6"/>
          <w:sz w:val="24"/>
          <w:highlight w:val="none"/>
        </w:rPr>
        <w:t>谋求特定竞投单位成交或者排斥其他竞投单位的其他串通行为。</w:t>
      </w:r>
    </w:p>
    <w:p>
      <w:pPr>
        <w:spacing w:beforeAutospacing="0" w:afterAutospacing="0" w:line="360" w:lineRule="auto"/>
        <w:ind w:firstLine="480" w:firstLineChars="200"/>
        <w:rPr>
          <w:rFonts w:ascii="宋体" w:hAnsi="宋体"/>
          <w:sz w:val="24"/>
          <w:highlight w:val="none"/>
        </w:rPr>
      </w:pPr>
    </w:p>
    <w:p>
      <w:pPr>
        <w:spacing w:beforeAutospacing="0" w:afterAutospacing="0" w:line="360" w:lineRule="auto"/>
        <w:ind w:firstLine="482" w:firstLineChars="200"/>
        <w:rPr>
          <w:rFonts w:hint="eastAsia" w:ascii="宋体" w:hAnsi="宋体"/>
          <w:b/>
          <w:bCs/>
          <w:sz w:val="24"/>
          <w:highlight w:val="none"/>
        </w:rPr>
      </w:pPr>
      <w:r>
        <w:rPr>
          <w:rFonts w:hint="eastAsia" w:ascii="宋体" w:hAnsi="宋体"/>
          <w:b/>
          <w:bCs/>
          <w:sz w:val="24"/>
          <w:highlight w:val="none"/>
        </w:rPr>
        <w:t>以上情形一经核查属实，我方愿意承担一切后果，并不再寻求任何旨在减轻或者免除法律责任的辩解。</w:t>
      </w:r>
    </w:p>
    <w:p>
      <w:pPr>
        <w:spacing w:beforeAutospacing="0" w:afterAutospacing="0" w:line="360" w:lineRule="auto"/>
        <w:rPr>
          <w:rFonts w:ascii="宋体" w:hAnsi="宋体"/>
          <w:sz w:val="24"/>
          <w:highlight w:val="none"/>
        </w:rPr>
      </w:pPr>
    </w:p>
    <w:p>
      <w:pPr>
        <w:spacing w:beforeAutospacing="0" w:afterAutospacing="0" w:line="360" w:lineRule="auto"/>
        <w:ind w:firstLine="3600" w:firstLineChars="1500"/>
        <w:rPr>
          <w:rFonts w:hint="eastAsia" w:ascii="宋体" w:hAnsi="宋体"/>
          <w:sz w:val="24"/>
          <w:highlight w:val="none"/>
        </w:rPr>
      </w:pPr>
      <w:r>
        <w:rPr>
          <w:rFonts w:hint="eastAsia" w:ascii="宋体" w:hAnsi="宋体"/>
          <w:sz w:val="24"/>
          <w:highlight w:val="none"/>
        </w:rPr>
        <w:t>竞投单位（盖公章）：</w:t>
      </w:r>
    </w:p>
    <w:p>
      <w:pPr>
        <w:spacing w:beforeAutospacing="0" w:afterAutospacing="0" w:line="360" w:lineRule="auto"/>
        <w:ind w:firstLine="480" w:firstLineChars="200"/>
        <w:jc w:val="center"/>
        <w:rPr>
          <w:rFonts w:hint="eastAsia" w:ascii="宋体" w:hAnsi="宋体"/>
          <w:sz w:val="24"/>
          <w:highlight w:val="none"/>
        </w:rPr>
      </w:pPr>
      <w:r>
        <w:rPr>
          <w:rFonts w:hint="eastAsia" w:ascii="宋体" w:hAnsi="宋体"/>
          <w:sz w:val="24"/>
          <w:highlight w:val="none"/>
        </w:rPr>
        <w:t>年  月  日</w:t>
      </w:r>
    </w:p>
    <w:p>
      <w:pPr>
        <w:snapToGrid w:val="0"/>
        <w:spacing w:before="156" w:beforeAutospacing="0" w:after="50" w:afterAutospacing="0"/>
        <w:jc w:val="center"/>
        <w:rPr>
          <w:rFonts w:hint="eastAsia" w:ascii="宋体" w:hAnsi="宋体"/>
          <w:b/>
          <w:color w:val="000000"/>
          <w:sz w:val="32"/>
          <w:szCs w:val="32"/>
          <w:highlight w:val="none"/>
        </w:rPr>
      </w:pPr>
    </w:p>
    <w:p>
      <w:pPr>
        <w:snapToGrid w:val="0"/>
        <w:spacing w:before="156" w:beforeAutospacing="0" w:after="50" w:afterAutospacing="0"/>
        <w:jc w:val="center"/>
        <w:rPr>
          <w:rFonts w:hint="eastAsia" w:ascii="宋体" w:hAnsi="宋体"/>
          <w:b/>
          <w:color w:val="000000"/>
          <w:sz w:val="32"/>
          <w:szCs w:val="32"/>
          <w:highlight w:val="none"/>
        </w:rPr>
      </w:pPr>
      <w:r>
        <w:rPr>
          <w:rFonts w:hint="eastAsia" w:ascii="宋体" w:hAnsi="宋体"/>
          <w:b/>
          <w:color w:val="000000"/>
          <w:sz w:val="32"/>
          <w:szCs w:val="32"/>
          <w:highlight w:val="none"/>
        </w:rPr>
        <w:t>竞投单位直接控股股东信息表</w:t>
      </w:r>
    </w:p>
    <w:p>
      <w:pPr>
        <w:snapToGrid w:val="0"/>
        <w:spacing w:before="50" w:beforeAutospacing="0" w:after="156" w:afterAutospacing="0"/>
        <w:jc w:val="center"/>
        <w:rPr>
          <w:rFonts w:ascii="宋体" w:hAnsi="宋体"/>
          <w:b/>
          <w:color w:val="000000"/>
          <w:sz w:val="32"/>
          <w:szCs w:val="32"/>
          <w:highlight w:val="none"/>
        </w:rPr>
      </w:pPr>
    </w:p>
    <w:tbl>
      <w:tblPr>
        <w:tblStyle w:val="2"/>
        <w:tblW w:w="10147" w:type="dxa"/>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tblPrEx>
          <w:tblCellMar>
            <w:top w:w="120" w:type="dxa"/>
            <w:left w:w="120" w:type="dxa"/>
            <w:bottom w:w="120" w:type="dxa"/>
            <w:right w:w="120" w:type="dxa"/>
          </w:tblCellMar>
        </w:tblPrEx>
        <w:trPr>
          <w:tblHeade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spacing w:beforeAutospacing="0" w:afterAutospacing="0" w:line="360" w:lineRule="auto"/>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spacing w:beforeAutospacing="0" w:afterAutospacing="0" w:line="360" w:lineRule="auto"/>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直接控股股东名称</w:t>
            </w:r>
          </w:p>
        </w:tc>
        <w:tc>
          <w:tcPr>
            <w:tcW w:w="1455"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spacing w:beforeAutospacing="0" w:afterAutospacing="0" w:line="360" w:lineRule="auto"/>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出资比例</w:t>
            </w:r>
          </w:p>
        </w:tc>
        <w:tc>
          <w:tcPr>
            <w:tcW w:w="4287"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spacing w:beforeAutospacing="0" w:afterAutospacing="0" w:line="360" w:lineRule="auto"/>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身份证号码或者统一社会信用代码</w:t>
            </w:r>
          </w:p>
        </w:tc>
        <w:tc>
          <w:tcPr>
            <w:tcW w:w="870"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spacing w:beforeAutospacing="0" w:afterAutospacing="0" w:line="360" w:lineRule="auto"/>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备注</w:t>
            </w:r>
          </w:p>
        </w:tc>
      </w:tr>
      <w:tr>
        <w:tblPrEx>
          <w:shd w:val="clear" w:color="auto" w:fill="FBFBFB"/>
          <w:tblCellMar>
            <w:top w:w="120" w:type="dxa"/>
            <w:left w:w="120" w:type="dxa"/>
            <w:bottom w:w="120" w:type="dxa"/>
            <w:right w:w="12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r>
      <w:tr>
        <w:tblPrEx>
          <w:shd w:val="clear" w:color="auto" w:fill="FBFBFB"/>
          <w:tblCellMar>
            <w:top w:w="120" w:type="dxa"/>
            <w:left w:w="120" w:type="dxa"/>
            <w:bottom w:w="120" w:type="dxa"/>
            <w:right w:w="12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r>
      <w:tr>
        <w:tblPrEx>
          <w:tblCellMar>
            <w:top w:w="120" w:type="dxa"/>
            <w:left w:w="120" w:type="dxa"/>
            <w:bottom w:w="120" w:type="dxa"/>
            <w:right w:w="12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r>
      <w:tr>
        <w:tblPrEx>
          <w:shd w:val="clear" w:color="auto" w:fill="FBFBFB"/>
          <w:tblCellMar>
            <w:top w:w="120" w:type="dxa"/>
            <w:left w:w="120" w:type="dxa"/>
            <w:bottom w:w="120" w:type="dxa"/>
            <w:right w:w="120"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w:t>
            </w:r>
          </w:p>
        </w:tc>
        <w:tc>
          <w:tcPr>
            <w:tcW w:w="26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spacing w:beforeAutospacing="0" w:afterAutospacing="0" w:line="360" w:lineRule="auto"/>
              <w:jc w:val="center"/>
              <w:rPr>
                <w:rFonts w:ascii="宋体" w:hAnsi="宋体"/>
                <w:color w:val="000000"/>
                <w:kern w:val="0"/>
                <w:sz w:val="28"/>
                <w:szCs w:val="28"/>
                <w:highlight w:val="none"/>
              </w:rPr>
            </w:pPr>
          </w:p>
        </w:tc>
      </w:tr>
    </w:tbl>
    <w:p>
      <w:pPr>
        <w:spacing w:beforeAutospacing="0" w:afterAutospacing="0" w:line="360" w:lineRule="auto"/>
        <w:contextualSpacing/>
        <w:jc w:val="left"/>
        <w:rPr>
          <w:rFonts w:hint="eastAsia" w:ascii="宋体" w:hAnsi="宋体"/>
          <w:color w:val="000000"/>
          <w:sz w:val="24"/>
          <w:highlight w:val="none"/>
        </w:rPr>
      </w:pPr>
      <w:r>
        <w:rPr>
          <w:rFonts w:hint="eastAsia" w:ascii="宋体" w:hAnsi="宋体"/>
          <w:color w:val="000000"/>
          <w:sz w:val="24"/>
          <w:highlight w:val="none"/>
        </w:rPr>
        <w:t>注：</w:t>
      </w:r>
    </w:p>
    <w:p>
      <w:pPr>
        <w:spacing w:beforeAutospacing="0" w:afterAutospacing="0"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beforeAutospacing="0" w:afterAutospacing="0"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2.本表所指的控股关系仅限于直接控股关系，不包括间接的控股关系。公司实际控制人与公司之间的关系不属于本表所指的直接控股关系。</w:t>
      </w:r>
    </w:p>
    <w:p>
      <w:pPr>
        <w:spacing w:beforeAutospacing="0" w:afterAutospacing="0"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3.竞投单位不存在直接控股股东的，则填“无”。</w:t>
      </w:r>
    </w:p>
    <w:p>
      <w:pPr>
        <w:spacing w:beforeAutospacing="0" w:afterAutospacing="0" w:line="360" w:lineRule="auto"/>
        <w:ind w:firstLine="420" w:firstLineChars="200"/>
        <w:contextualSpacing/>
        <w:jc w:val="left"/>
        <w:rPr>
          <w:rFonts w:ascii="宋体" w:hAnsi="宋体"/>
          <w:color w:val="000000"/>
          <w:szCs w:val="21"/>
          <w:highlight w:val="none"/>
        </w:rPr>
      </w:pPr>
    </w:p>
    <w:p>
      <w:pPr>
        <w:spacing w:beforeAutospacing="0" w:afterAutospacing="0" w:line="360" w:lineRule="auto"/>
        <w:ind w:firstLine="560" w:firstLineChars="200"/>
        <w:contextualSpacing/>
        <w:jc w:val="left"/>
        <w:rPr>
          <w:rFonts w:ascii="宋体" w:hAnsi="宋体"/>
          <w:color w:val="000000"/>
          <w:sz w:val="28"/>
          <w:szCs w:val="28"/>
          <w:highlight w:val="none"/>
        </w:rPr>
      </w:pPr>
    </w:p>
    <w:p>
      <w:pPr>
        <w:spacing w:beforeAutospacing="0" w:afterAutospacing="0" w:line="360" w:lineRule="auto"/>
        <w:ind w:right="480"/>
        <w:contextualSpacing/>
        <w:jc w:val="center"/>
        <w:rPr>
          <w:rFonts w:hint="eastAsia" w:ascii="宋体" w:hAnsi="宋体"/>
          <w:color w:val="000000"/>
          <w:sz w:val="24"/>
          <w:highlight w:val="none"/>
        </w:rPr>
      </w:pPr>
      <w:r>
        <w:rPr>
          <w:rFonts w:hint="eastAsia" w:ascii="宋体" w:hAnsi="宋体"/>
          <w:color w:val="000000"/>
          <w:sz w:val="24"/>
          <w:highlight w:val="none"/>
        </w:rPr>
        <w:t>法定代表人或者委托代理人签字：</w:t>
      </w:r>
    </w:p>
    <w:p>
      <w:pPr>
        <w:spacing w:beforeAutospacing="0" w:afterAutospacing="0" w:line="360" w:lineRule="auto"/>
        <w:ind w:right="480" w:firstLine="3000" w:firstLineChars="1250"/>
        <w:contextualSpacing/>
        <w:rPr>
          <w:rFonts w:hint="eastAsia" w:ascii="宋体" w:hAnsi="宋体"/>
          <w:color w:val="000000"/>
          <w:sz w:val="24"/>
          <w:highlight w:val="none"/>
        </w:rPr>
      </w:pPr>
      <w:r>
        <w:rPr>
          <w:rFonts w:hint="eastAsia" w:ascii="宋体" w:hAnsi="宋体"/>
          <w:color w:val="000000"/>
          <w:sz w:val="24"/>
          <w:highlight w:val="none"/>
        </w:rPr>
        <w:t xml:space="preserve"> 竞投单位（盖公章 ）： </w:t>
      </w:r>
    </w:p>
    <w:p>
      <w:pPr>
        <w:spacing w:beforeAutospacing="0" w:afterAutospacing="0" w:line="360" w:lineRule="auto"/>
        <w:ind w:right="480" w:firstLine="5280" w:firstLineChars="2200"/>
        <w:contextualSpacing/>
        <w:rPr>
          <w:rFonts w:hint="eastAsia" w:ascii="宋体" w:hAnsi="宋体"/>
          <w:color w:val="000000"/>
          <w:sz w:val="24"/>
          <w:highlight w:val="none"/>
        </w:rPr>
      </w:pPr>
      <w:r>
        <w:rPr>
          <w:rFonts w:hint="eastAsia" w:ascii="宋体" w:hAnsi="宋体"/>
          <w:color w:val="000000"/>
          <w:sz w:val="24"/>
          <w:highlight w:val="none"/>
        </w:rPr>
        <w:t xml:space="preserve"> </w:t>
      </w:r>
    </w:p>
    <w:p>
      <w:pPr>
        <w:spacing w:beforeAutospacing="0" w:afterAutospacing="0" w:line="360" w:lineRule="auto"/>
        <w:ind w:right="480" w:firstLine="5280" w:firstLineChars="2200"/>
        <w:contextualSpacing/>
        <w:rPr>
          <w:rFonts w:hint="eastAsia" w:ascii="宋体" w:hAnsi="宋体"/>
          <w:color w:val="000000"/>
          <w:sz w:val="24"/>
          <w:highlight w:val="none"/>
        </w:rPr>
      </w:pPr>
      <w:r>
        <w:rPr>
          <w:rFonts w:hint="eastAsia" w:ascii="宋体" w:hAnsi="宋体"/>
          <w:color w:val="000000"/>
          <w:sz w:val="24"/>
          <w:highlight w:val="none"/>
        </w:rPr>
        <w:t>年    月    日</w:t>
      </w:r>
    </w:p>
    <w:p>
      <w:pPr>
        <w:snapToGrid w:val="0"/>
        <w:jc w:val="center"/>
        <w:rPr>
          <w:rFonts w:ascii="宋体" w:hAnsi="宋体"/>
          <w:b/>
          <w:color w:val="000000"/>
          <w:sz w:val="28"/>
          <w:szCs w:val="28"/>
          <w:highlight w:val="none"/>
        </w:rPr>
      </w:pPr>
      <w:r>
        <w:rPr>
          <w:rFonts w:ascii="宋体" w:hAnsi="宋体"/>
          <w:b/>
          <w:color w:val="000000"/>
          <w:sz w:val="28"/>
          <w:szCs w:val="28"/>
          <w:highlight w:val="none"/>
        </w:rPr>
        <w:br w:type="page"/>
      </w:r>
    </w:p>
    <w:p>
      <w:pPr>
        <w:snapToGrid w:val="0"/>
        <w:jc w:val="center"/>
        <w:rPr>
          <w:rFonts w:hint="eastAsia" w:ascii="宋体" w:hAnsi="宋体"/>
          <w:b/>
          <w:color w:val="000000"/>
          <w:sz w:val="32"/>
          <w:szCs w:val="32"/>
          <w:highlight w:val="none"/>
        </w:rPr>
      </w:pPr>
      <w:r>
        <w:rPr>
          <w:rFonts w:hint="eastAsia" w:ascii="宋体" w:hAnsi="宋体"/>
          <w:b/>
          <w:color w:val="000000"/>
          <w:sz w:val="32"/>
          <w:szCs w:val="32"/>
          <w:highlight w:val="none"/>
        </w:rPr>
        <w:t>竞投单位直接管理关系信息表</w:t>
      </w:r>
    </w:p>
    <w:p>
      <w:pPr>
        <w:snapToGrid w:val="0"/>
        <w:jc w:val="center"/>
        <w:rPr>
          <w:rFonts w:ascii="宋体" w:hAnsi="宋体"/>
          <w:b/>
          <w:color w:val="000000"/>
          <w:sz w:val="32"/>
          <w:szCs w:val="32"/>
          <w:highlight w:val="none"/>
        </w:rPr>
      </w:pPr>
    </w:p>
    <w:tbl>
      <w:tblPr>
        <w:tblStyle w:val="2"/>
        <w:tblW w:w="9652" w:type="dxa"/>
        <w:jc w:val="center"/>
        <w:shd w:val="clear" w:color="auto" w:fill="FBFBFB"/>
        <w:tblLayout w:type="fixed"/>
        <w:tblCellMar>
          <w:top w:w="120" w:type="dxa"/>
          <w:left w:w="120" w:type="dxa"/>
          <w:bottom w:w="120" w:type="dxa"/>
          <w:right w:w="120" w:type="dxa"/>
        </w:tblCellMar>
      </w:tblPr>
      <w:tblGrid>
        <w:gridCol w:w="808"/>
        <w:gridCol w:w="3600"/>
        <w:gridCol w:w="3555"/>
        <w:gridCol w:w="1689"/>
      </w:tblGrid>
      <w:tr>
        <w:tblPrEx>
          <w:shd w:val="clear" w:color="auto" w:fill="FBFBFB"/>
          <w:tblCellMar>
            <w:top w:w="120" w:type="dxa"/>
            <w:left w:w="120" w:type="dxa"/>
            <w:bottom w:w="120" w:type="dxa"/>
            <w:right w:w="120" w:type="dxa"/>
          </w:tblCellMar>
        </w:tblPrEx>
        <w:trPr>
          <w:tblHeade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直接管理关系单位名称</w:t>
            </w:r>
          </w:p>
        </w:tc>
        <w:tc>
          <w:tcPr>
            <w:tcW w:w="3555"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统一社会信用代码</w:t>
            </w:r>
          </w:p>
        </w:tc>
        <w:tc>
          <w:tcPr>
            <w:tcW w:w="1689"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pPr>
              <w:jc w:val="center"/>
              <w:rPr>
                <w:rFonts w:hint="eastAsia" w:ascii="宋体" w:hAnsi="宋体"/>
                <w:b/>
                <w:bCs/>
                <w:color w:val="000000"/>
                <w:kern w:val="0"/>
                <w:sz w:val="28"/>
                <w:szCs w:val="28"/>
                <w:highlight w:val="none"/>
              </w:rPr>
            </w:pPr>
            <w:r>
              <w:rPr>
                <w:rFonts w:hint="eastAsia" w:ascii="宋体" w:hAnsi="宋体"/>
                <w:b/>
                <w:bCs/>
                <w:color w:val="000000"/>
                <w:kern w:val="0"/>
                <w:sz w:val="28"/>
                <w:szCs w:val="28"/>
                <w:highlight w:val="none"/>
              </w:rPr>
              <w:t>备注</w:t>
            </w:r>
          </w:p>
        </w:tc>
      </w:tr>
      <w:tr>
        <w:tblPrEx>
          <w:shd w:val="clear" w:color="auto" w:fill="FBFBFB"/>
          <w:tblCellMar>
            <w:top w:w="120" w:type="dxa"/>
            <w:left w:w="120" w:type="dxa"/>
            <w:bottom w:w="120" w:type="dxa"/>
            <w:right w:w="12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r>
      <w:tr>
        <w:tblPrEx>
          <w:shd w:val="clear" w:color="auto" w:fill="FBFBFB"/>
          <w:tblCellMar>
            <w:top w:w="120" w:type="dxa"/>
            <w:left w:w="120" w:type="dxa"/>
            <w:bottom w:w="120" w:type="dxa"/>
            <w:right w:w="12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r>
      <w:tr>
        <w:tblPrEx>
          <w:shd w:val="clear" w:color="auto" w:fill="FBFBFB"/>
          <w:tblCellMar>
            <w:top w:w="120" w:type="dxa"/>
            <w:left w:w="120" w:type="dxa"/>
            <w:bottom w:w="120" w:type="dxa"/>
            <w:right w:w="12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r>
      <w:tr>
        <w:tblPrEx>
          <w:shd w:val="clear" w:color="auto" w:fill="FBFBFB"/>
          <w:tblCellMar>
            <w:top w:w="120" w:type="dxa"/>
            <w:left w:w="120" w:type="dxa"/>
            <w:bottom w:w="120" w:type="dxa"/>
            <w:right w:w="120" w:type="dxa"/>
          </w:tblCellMar>
        </w:tblPrEx>
        <w:trP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hint="eastAsia" w:ascii="宋体" w:hAnsi="宋体"/>
                <w:color w:val="000000"/>
                <w:kern w:val="0"/>
                <w:sz w:val="28"/>
                <w:szCs w:val="28"/>
                <w:highlight w:val="none"/>
              </w:rPr>
            </w:pPr>
            <w:r>
              <w:rPr>
                <w:rFonts w:hint="eastAsia" w:ascii="宋体" w:hAnsi="宋体"/>
                <w:color w:val="000000"/>
                <w:kern w:val="0"/>
                <w:sz w:val="28"/>
                <w:szCs w:val="28"/>
                <w:highlight w:val="none"/>
              </w:rPr>
              <w:t>……</w:t>
            </w:r>
          </w:p>
        </w:tc>
        <w:tc>
          <w:tcPr>
            <w:tcW w:w="360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pPr>
              <w:wordWrap w:val="0"/>
              <w:spacing w:beforeAutospacing="0" w:afterAutospacing="0" w:line="200" w:lineRule="atLeast"/>
              <w:jc w:val="center"/>
              <w:rPr>
                <w:rFonts w:ascii="宋体" w:hAnsi="宋体"/>
                <w:color w:val="000000"/>
                <w:kern w:val="0"/>
                <w:sz w:val="28"/>
                <w:szCs w:val="28"/>
                <w:highlight w:val="none"/>
              </w:rPr>
            </w:pPr>
          </w:p>
        </w:tc>
      </w:tr>
    </w:tbl>
    <w:p>
      <w:pPr>
        <w:spacing w:beforeAutospacing="0" w:afterAutospacing="0" w:line="360" w:lineRule="auto"/>
        <w:contextualSpacing/>
        <w:jc w:val="left"/>
        <w:rPr>
          <w:rFonts w:hint="eastAsia" w:ascii="宋体" w:hAnsi="宋体"/>
          <w:color w:val="000000"/>
          <w:sz w:val="24"/>
          <w:highlight w:val="none"/>
        </w:rPr>
      </w:pPr>
      <w:r>
        <w:rPr>
          <w:rFonts w:hint="eastAsia" w:ascii="宋体" w:hAnsi="宋体"/>
          <w:color w:val="000000"/>
          <w:sz w:val="24"/>
          <w:highlight w:val="none"/>
        </w:rPr>
        <w:t>注：</w:t>
      </w:r>
    </w:p>
    <w:p>
      <w:pPr>
        <w:spacing w:beforeAutospacing="0" w:afterAutospacing="0"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1.管理关系：是指不具有出资持股关系的其他单位之间存在的管理与被管理关系，如一些上下级关系的事业单位和团体组织。</w:t>
      </w:r>
    </w:p>
    <w:p>
      <w:pPr>
        <w:spacing w:beforeAutospacing="0" w:afterAutospacing="0"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pacing w:val="-6"/>
          <w:sz w:val="24"/>
          <w:highlight w:val="none"/>
        </w:rPr>
        <w:t>本表所指的管理关系仅限于直接管理关系，不包括间接的管理关系。</w:t>
      </w:r>
    </w:p>
    <w:p>
      <w:pPr>
        <w:spacing w:beforeAutospacing="0" w:afterAutospacing="0"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3.竞投单位不存在直接管理关系的，则填“无”。</w:t>
      </w:r>
    </w:p>
    <w:p>
      <w:pPr>
        <w:spacing w:beforeAutospacing="0" w:afterAutospacing="0" w:line="360" w:lineRule="auto"/>
        <w:contextualSpacing/>
        <w:jc w:val="left"/>
        <w:rPr>
          <w:rFonts w:ascii="宋体" w:hAnsi="宋体"/>
          <w:color w:val="000000"/>
          <w:sz w:val="28"/>
          <w:szCs w:val="28"/>
          <w:highlight w:val="none"/>
        </w:rPr>
      </w:pPr>
    </w:p>
    <w:p>
      <w:pPr>
        <w:spacing w:beforeAutospacing="0" w:afterAutospacing="0" w:line="360" w:lineRule="auto"/>
        <w:contextualSpacing/>
        <w:jc w:val="left"/>
        <w:rPr>
          <w:rFonts w:ascii="宋体" w:hAnsi="宋体"/>
          <w:color w:val="000000"/>
          <w:sz w:val="28"/>
          <w:szCs w:val="28"/>
          <w:highlight w:val="none"/>
        </w:rPr>
      </w:pPr>
    </w:p>
    <w:p>
      <w:pPr>
        <w:spacing w:beforeAutospacing="0" w:afterAutospacing="0" w:line="360" w:lineRule="auto"/>
        <w:ind w:right="480"/>
        <w:contextualSpacing/>
        <w:jc w:val="center"/>
        <w:rPr>
          <w:rFonts w:hint="eastAsia" w:ascii="宋体" w:hAnsi="宋体"/>
          <w:color w:val="000000"/>
          <w:sz w:val="24"/>
          <w:highlight w:val="none"/>
        </w:rPr>
      </w:pPr>
      <w:r>
        <w:rPr>
          <w:rFonts w:hint="eastAsia" w:ascii="宋体" w:hAnsi="宋体"/>
          <w:color w:val="000000"/>
          <w:sz w:val="24"/>
          <w:highlight w:val="none"/>
        </w:rPr>
        <w:t>法定代表人或者委托代理人签字：</w:t>
      </w:r>
    </w:p>
    <w:p>
      <w:pPr>
        <w:spacing w:beforeAutospacing="0" w:afterAutospacing="0" w:line="360" w:lineRule="auto"/>
        <w:ind w:right="480" w:firstLine="3360" w:firstLineChars="1400"/>
        <w:contextualSpacing/>
        <w:rPr>
          <w:rFonts w:hint="eastAsia" w:ascii="宋体" w:hAnsi="宋体"/>
          <w:color w:val="000000"/>
          <w:sz w:val="24"/>
          <w:highlight w:val="none"/>
        </w:rPr>
      </w:pPr>
      <w:r>
        <w:rPr>
          <w:rFonts w:hint="eastAsia" w:ascii="宋体" w:hAnsi="宋体"/>
          <w:color w:val="000000"/>
          <w:sz w:val="24"/>
          <w:highlight w:val="none"/>
        </w:rPr>
        <w:t>竞投单位（盖公章）：</w:t>
      </w:r>
    </w:p>
    <w:p>
      <w:pPr>
        <w:spacing w:beforeAutospacing="0" w:afterAutospacing="0" w:line="360" w:lineRule="auto"/>
        <w:ind w:right="480" w:firstLine="240" w:firstLineChars="100"/>
        <w:contextualSpacing/>
        <w:jc w:val="center"/>
        <w:rPr>
          <w:rFonts w:hint="eastAsia" w:ascii="宋体" w:hAnsi="宋体"/>
          <w:color w:val="000000"/>
          <w:sz w:val="24"/>
          <w:highlight w:val="none"/>
        </w:rPr>
      </w:pPr>
      <w:r>
        <w:rPr>
          <w:rFonts w:hint="eastAsia" w:ascii="宋体" w:hAnsi="宋体"/>
          <w:color w:val="000000"/>
          <w:sz w:val="24"/>
          <w:highlight w:val="none"/>
        </w:rPr>
        <w:t xml:space="preserve">                </w:t>
      </w:r>
    </w:p>
    <w:p>
      <w:pPr>
        <w:spacing w:beforeAutospacing="0" w:afterAutospacing="0" w:line="360" w:lineRule="auto"/>
        <w:ind w:right="480" w:firstLine="240" w:firstLineChars="100"/>
        <w:contextualSpacing/>
        <w:jc w:val="center"/>
        <w:rPr>
          <w:rFonts w:hint="eastAsia" w:ascii="宋体" w:hAnsi="宋体"/>
          <w:color w:val="000000"/>
          <w:sz w:val="24"/>
          <w:highlight w:val="none"/>
        </w:rPr>
      </w:pPr>
      <w:r>
        <w:rPr>
          <w:rFonts w:hint="eastAsia" w:ascii="宋体" w:hAnsi="宋体"/>
          <w:color w:val="000000"/>
          <w:sz w:val="24"/>
          <w:highlight w:val="none"/>
        </w:rPr>
        <w:t xml:space="preserve">             年    月    日</w:t>
      </w:r>
    </w:p>
    <w:p>
      <w:pPr>
        <w:rPr>
          <w:highlight w:val="none"/>
        </w:rPr>
      </w:pPr>
    </w:p>
    <w:p>
      <w:pPr>
        <w:rPr>
          <w:rFonts w:hint="eastAsia" w:ascii="仿宋" w:hAnsi="仿宋" w:eastAsia="仿宋"/>
          <w:sz w:val="24"/>
          <w:highlight w:val="none"/>
        </w:rPr>
      </w:pPr>
    </w:p>
    <w:p>
      <w:pPr>
        <w:rPr>
          <w:rFonts w:hint="eastAsia" w:ascii="仿宋" w:hAnsi="仿宋" w:eastAsia="仿宋"/>
          <w:sz w:val="24"/>
          <w:highlight w:val="none"/>
        </w:rPr>
      </w:pPr>
    </w:p>
    <w:p>
      <w:pPr>
        <w:rPr>
          <w:rFonts w:hint="eastAsia" w:ascii="仿宋" w:hAnsi="仿宋" w:eastAsia="仿宋"/>
          <w:sz w:val="24"/>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sectPr>
      <w:pgSz w:w="11906" w:h="16838"/>
      <w:pgMar w:top="993" w:right="794" w:bottom="1191"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tabs>
        <w:tab w:val="clear" w:pos="4153"/>
        <w:tab w:val="clear" w:pos="8306"/>
      </w:tabs>
      <w:jc w:val="both"/>
    </w:pPr>
    <w:r>
      <w:fldChar w:fldCharType="begin"/>
    </w:r>
    <w:r>
      <w:rPr>
        <w:rStyle w:val="25"/>
      </w:rPr>
      <w:instrText xml:space="preserve">PAGE  </w:instrText>
    </w:r>
    <w:r>
      <w:fldChar w:fldCharType="separate"/>
    </w:r>
    <w:r>
      <w:rPr>
        <w:rStyle w:val="25"/>
      </w:rPr>
      <w:t>6</w:t>
    </w:r>
    <w:r>
      <w:fldChar w:fldCharType="end"/>
    </w:r>
  </w:p>
  <w:p>
    <w:pPr>
      <w:pStyle w:val="18"/>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9FCBF"/>
    <w:multiLevelType w:val="singleLevel"/>
    <w:tmpl w:val="0C49FCBF"/>
    <w:lvl w:ilvl="0" w:tentative="0">
      <w:start w:val="1"/>
      <w:numFmt w:val="chineseCounting"/>
      <w:suff w:val="nothing"/>
      <w:lvlText w:val="%1、"/>
      <w:lvlJc w:val="left"/>
      <w:rPr>
        <w:rFonts w:hint="eastAsia"/>
      </w:rPr>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pStyle w:val="5"/>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GI3NWIyNmNlODg4MDY0YjRlMTEzY2E3MTM0M2IwZTkifQ=="/>
  </w:docVars>
  <w:rsids>
    <w:rsidRoot w:val="00000000"/>
    <w:rsid w:val="33CB26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21"/>
    <w:basedOn w:val="1"/>
    <w:qFormat/>
    <w:uiPriority w:val="0"/>
    <w:pPr>
      <w:spacing w:before="260" w:beforeAutospacing="0" w:after="260" w:afterAutospacing="0" w:line="416" w:lineRule="auto"/>
      <w:outlineLvl w:val="1"/>
    </w:pPr>
    <w:rPr>
      <w:rFonts w:ascii="Cambria" w:hAnsi="Cambria" w:eastAsia="宋体"/>
      <w:b/>
      <w:bCs/>
      <w:sz w:val="32"/>
      <w:szCs w:val="32"/>
    </w:rPr>
  </w:style>
  <w:style w:type="paragraph" w:customStyle="1" w:styleId="5">
    <w:name w:val="标题 41"/>
    <w:basedOn w:val="1"/>
    <w:qFormat/>
    <w:uiPriority w:val="0"/>
    <w:pPr>
      <w:numPr>
        <w:ilvl w:val="3"/>
        <w:numId w:val="1"/>
      </w:numPr>
      <w:spacing w:before="280" w:beforeAutospacing="0" w:after="290" w:afterAutospacing="0" w:line="376" w:lineRule="auto"/>
      <w:outlineLvl w:val="3"/>
    </w:pPr>
    <w:rPr>
      <w:rFonts w:ascii="宋体" w:hAnsi="Arial" w:eastAsia="黑体"/>
      <w:b/>
      <w:sz w:val="24"/>
      <w:szCs w:val="20"/>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正文文本1"/>
    <w:basedOn w:val="1"/>
    <w:qFormat/>
    <w:uiPriority w:val="0"/>
    <w:pPr>
      <w:autoSpaceDE w:val="0"/>
      <w:autoSpaceDN w:val="0"/>
      <w:spacing w:beforeAutospacing="0" w:after="120" w:afterAutospacing="0"/>
      <w:jc w:val="left"/>
    </w:pPr>
    <w:rPr>
      <w:rFonts w:ascii="宋体"/>
      <w:kern w:val="0"/>
      <w:sz w:val="34"/>
      <w:szCs w:val="20"/>
    </w:rPr>
  </w:style>
  <w:style w:type="paragraph" w:customStyle="1" w:styleId="9">
    <w:name w:val="正文缩进1"/>
    <w:basedOn w:val="1"/>
    <w:qFormat/>
    <w:uiPriority w:val="0"/>
    <w:pPr>
      <w:ind w:firstLine="420" w:firstLineChars="200"/>
    </w:pPr>
    <w:rPr>
      <w:rFonts w:ascii="Calibri" w:hAnsi="Calibri"/>
    </w:rPr>
  </w:style>
  <w:style w:type="paragraph" w:customStyle="1" w:styleId="10">
    <w:name w:val="批注文字1"/>
    <w:basedOn w:val="1"/>
    <w:link w:val="11"/>
    <w:qFormat/>
    <w:uiPriority w:val="0"/>
    <w:pPr>
      <w:jc w:val="left"/>
    </w:pPr>
  </w:style>
  <w:style w:type="character" w:customStyle="1" w:styleId="11">
    <w:name w:val="批注文字 字符"/>
    <w:link w:val="10"/>
    <w:qFormat/>
    <w:uiPriority w:val="0"/>
    <w:rPr>
      <w:kern w:val="2"/>
      <w:sz w:val="21"/>
      <w:szCs w:val="24"/>
    </w:rPr>
  </w:style>
  <w:style w:type="paragraph" w:customStyle="1" w:styleId="12">
    <w:name w:val="纯文本1"/>
    <w:basedOn w:val="1"/>
    <w:link w:val="13"/>
    <w:qFormat/>
    <w:uiPriority w:val="0"/>
    <w:rPr>
      <w:rFonts w:ascii="宋体" w:hAnsi="Courier New"/>
      <w:szCs w:val="21"/>
    </w:rPr>
  </w:style>
  <w:style w:type="character" w:customStyle="1" w:styleId="13">
    <w:name w:val="纯文本 字符1"/>
    <w:link w:val="12"/>
    <w:qFormat/>
    <w:uiPriority w:val="0"/>
    <w:rPr>
      <w:rFonts w:ascii="宋体" w:hAnsi="Courier New"/>
      <w:kern w:val="2"/>
      <w:sz w:val="21"/>
      <w:szCs w:val="21"/>
    </w:rPr>
  </w:style>
  <w:style w:type="paragraph" w:customStyle="1" w:styleId="14">
    <w:name w:val="日期1"/>
    <w:basedOn w:val="1"/>
    <w:link w:val="15"/>
    <w:qFormat/>
    <w:uiPriority w:val="0"/>
    <w:pPr>
      <w:ind w:left="100" w:leftChars="2500"/>
    </w:pPr>
  </w:style>
  <w:style w:type="character" w:customStyle="1" w:styleId="15">
    <w:name w:val="日期 字符"/>
    <w:link w:val="14"/>
    <w:qFormat/>
    <w:uiPriority w:val="0"/>
    <w:rPr>
      <w:rFonts w:ascii="Times New Roman" w:hAnsi="Times New Roman"/>
      <w:kern w:val="2"/>
      <w:sz w:val="21"/>
      <w:szCs w:val="24"/>
    </w:rPr>
  </w:style>
  <w:style w:type="paragraph" w:customStyle="1" w:styleId="16">
    <w:name w:val="批注框文本1"/>
    <w:basedOn w:val="1"/>
    <w:link w:val="17"/>
    <w:qFormat/>
    <w:uiPriority w:val="0"/>
    <w:rPr>
      <w:sz w:val="18"/>
      <w:szCs w:val="18"/>
    </w:rPr>
  </w:style>
  <w:style w:type="character" w:customStyle="1" w:styleId="17">
    <w:name w:val="批注框文本 字符"/>
    <w:link w:val="16"/>
    <w:qFormat/>
    <w:uiPriority w:val="0"/>
    <w:rPr>
      <w:kern w:val="2"/>
      <w:sz w:val="18"/>
      <w:szCs w:val="18"/>
    </w:rPr>
  </w:style>
  <w:style w:type="paragraph" w:customStyle="1" w:styleId="18">
    <w:name w:val="页脚1"/>
    <w:basedOn w:val="1"/>
    <w:qFormat/>
    <w:uiPriority w:val="0"/>
    <w:pPr>
      <w:tabs>
        <w:tab w:val="center" w:pos="4153"/>
        <w:tab w:val="right" w:pos="8306"/>
      </w:tabs>
      <w:snapToGrid w:val="0"/>
      <w:jc w:val="left"/>
    </w:pPr>
    <w:rPr>
      <w:rFonts w:ascii="Times New Roman" w:hAnsi="Times New Roman" w:eastAsia="宋体"/>
      <w:sz w:val="18"/>
      <w:szCs w:val="18"/>
    </w:rPr>
  </w:style>
  <w:style w:type="paragraph" w:customStyle="1" w:styleId="19">
    <w:name w:val="页眉1"/>
    <w:basedOn w:val="1"/>
    <w:link w:val="20"/>
    <w:qFormat/>
    <w:uiPriority w:val="0"/>
    <w:pPr>
      <w:pBdr>
        <w:bottom w:val="single" w:color="000000" w:sz="6" w:space="1"/>
      </w:pBdr>
      <w:tabs>
        <w:tab w:val="center" w:pos="4153"/>
        <w:tab w:val="right" w:pos="8306"/>
      </w:tabs>
      <w:snapToGrid w:val="0"/>
      <w:jc w:val="center"/>
    </w:pPr>
    <w:rPr>
      <w:sz w:val="18"/>
      <w:szCs w:val="18"/>
    </w:rPr>
  </w:style>
  <w:style w:type="character" w:customStyle="1" w:styleId="20">
    <w:name w:val="页眉 字符"/>
    <w:link w:val="19"/>
    <w:qFormat/>
    <w:uiPriority w:val="0"/>
    <w:rPr>
      <w:rFonts w:ascii="Times New Roman" w:hAnsi="Times New Roman"/>
      <w:kern w:val="2"/>
      <w:sz w:val="18"/>
      <w:szCs w:val="18"/>
    </w:rPr>
  </w:style>
  <w:style w:type="paragraph" w:customStyle="1" w:styleId="21">
    <w:name w:val="目录 91"/>
    <w:basedOn w:val="1"/>
    <w:qFormat/>
    <w:uiPriority w:val="0"/>
    <w:pPr>
      <w:tabs>
        <w:tab w:val="right" w:leader="dot" w:pos="9185"/>
      </w:tabs>
      <w:spacing w:beforeAutospacing="0" w:afterAutospacing="0" w:line="312" w:lineRule="atLeast"/>
      <w:ind w:left="3360"/>
    </w:pPr>
    <w:rPr>
      <w:kern w:val="0"/>
      <w:szCs w:val="20"/>
    </w:rPr>
  </w:style>
  <w:style w:type="paragraph" w:customStyle="1" w:styleId="22">
    <w:name w:val="普通(网站)1"/>
    <w:basedOn w:val="1"/>
    <w:qFormat/>
    <w:uiPriority w:val="0"/>
    <w:pPr>
      <w:spacing w:before="100" w:beforeAutospacing="1" w:after="100" w:afterAutospacing="1"/>
      <w:jc w:val="left"/>
    </w:pPr>
    <w:rPr>
      <w:rFonts w:ascii="宋体" w:hAnsi="宋体"/>
      <w:kern w:val="0"/>
      <w:sz w:val="24"/>
    </w:rPr>
  </w:style>
  <w:style w:type="paragraph" w:customStyle="1" w:styleId="23">
    <w:name w:val="批注主题1"/>
    <w:basedOn w:val="10"/>
    <w:link w:val="24"/>
    <w:qFormat/>
    <w:uiPriority w:val="0"/>
    <w:rPr>
      <w:b/>
      <w:bCs/>
    </w:rPr>
  </w:style>
  <w:style w:type="character" w:customStyle="1" w:styleId="24">
    <w:name w:val="批注主题 字符"/>
    <w:link w:val="23"/>
    <w:qFormat/>
    <w:uiPriority w:val="0"/>
    <w:rPr>
      <w:b/>
      <w:bCs/>
      <w:kern w:val="2"/>
      <w:sz w:val="21"/>
      <w:szCs w:val="24"/>
    </w:rPr>
  </w:style>
  <w:style w:type="character" w:customStyle="1" w:styleId="25">
    <w:name w:val="页码1"/>
    <w:link w:val="1"/>
    <w:qFormat/>
    <w:uiPriority w:val="0"/>
  </w:style>
  <w:style w:type="character" w:customStyle="1" w:styleId="26">
    <w:name w:val="批注引用1"/>
    <w:link w:val="1"/>
    <w:qFormat/>
    <w:uiPriority w:val="0"/>
    <w:rPr>
      <w:sz w:val="21"/>
    </w:rPr>
  </w:style>
  <w:style w:type="character" w:customStyle="1" w:styleId="27">
    <w:name w:val="font31"/>
    <w:link w:val="1"/>
    <w:qFormat/>
    <w:uiPriority w:val="0"/>
    <w:rPr>
      <w:rFonts w:hint="eastAsia" w:ascii="宋体" w:hAnsi="宋体" w:eastAsia="宋体"/>
      <w:color w:val="000000"/>
      <w:sz w:val="21"/>
      <w:szCs w:val="21"/>
      <w:u w:val="none"/>
    </w:rPr>
  </w:style>
  <w:style w:type="character" w:customStyle="1" w:styleId="28">
    <w:name w:val="rec-time"/>
    <w:link w:val="1"/>
    <w:qFormat/>
    <w:uiPriority w:val="0"/>
  </w:style>
  <w:style w:type="character" w:customStyle="1" w:styleId="29">
    <w:name w:val="纯文本 Char1"/>
    <w:link w:val="1"/>
    <w:qFormat/>
    <w:uiPriority w:val="0"/>
    <w:rPr>
      <w:rFonts w:ascii="宋体" w:hAnsi="Courier New" w:eastAsia="宋体"/>
      <w:szCs w:val="21"/>
    </w:rPr>
  </w:style>
  <w:style w:type="character" w:customStyle="1" w:styleId="30">
    <w:name w:val="纯文本 Char"/>
    <w:link w:val="1"/>
    <w:qFormat/>
    <w:uiPriority w:val="0"/>
    <w:rPr>
      <w:rFonts w:ascii="宋体" w:hAnsi="Courier New"/>
      <w:kern w:val="2"/>
      <w:sz w:val="21"/>
      <w:szCs w:val="21"/>
    </w:rPr>
  </w:style>
  <w:style w:type="character" w:customStyle="1" w:styleId="31">
    <w:name w:val="纯文本 字符"/>
    <w:link w:val="1"/>
    <w:qFormat/>
    <w:uiPriority w:val="0"/>
    <w:rPr>
      <w:rFonts w:ascii="宋体" w:hAnsi="Courier New"/>
      <w:kern w:val="2"/>
      <w:sz w:val="21"/>
      <w:szCs w:val="21"/>
    </w:rPr>
  </w:style>
  <w:style w:type="character" w:customStyle="1" w:styleId="32">
    <w:name w:val="cf01"/>
    <w:link w:val="1"/>
    <w:qFormat/>
    <w:uiPriority w:val="0"/>
    <w:rPr>
      <w:rFonts w:hint="eastAsia" w:ascii="Microsoft YaHei UI" w:hAnsi="Microsoft YaHei UI" w:eastAsia="Microsoft YaHei UI"/>
      <w:sz w:val="18"/>
      <w:szCs w:val="18"/>
    </w:rPr>
  </w:style>
  <w:style w:type="character" w:customStyle="1" w:styleId="33">
    <w:name w:val="NormalCharacter"/>
    <w:link w:val="1"/>
    <w:qFormat/>
    <w:uiPriority w:val="0"/>
  </w:style>
  <w:style w:type="paragraph" w:customStyle="1" w:styleId="34">
    <w:name w:val="列表段落"/>
    <w:basedOn w:val="1"/>
    <w:link w:val="35"/>
    <w:qFormat/>
    <w:uiPriority w:val="0"/>
    <w:pPr>
      <w:ind w:firstLine="420" w:firstLineChars="200"/>
    </w:pPr>
  </w:style>
  <w:style w:type="character" w:customStyle="1" w:styleId="35">
    <w:name w:val="列表段落 字符"/>
    <w:link w:val="34"/>
    <w:qFormat/>
    <w:uiPriority w:val="0"/>
    <w:rPr>
      <w:kern w:val="2"/>
      <w:sz w:val="21"/>
      <w:szCs w:val="24"/>
    </w:rPr>
  </w:style>
  <w:style w:type="paragraph" w:customStyle="1" w:styleId="36">
    <w:name w:val="修订"/>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8559</Words>
  <Characters>9094</Characters>
  <Lines>0</Lines>
  <Paragraphs>0</Paragraphs>
  <TotalTime>2</TotalTime>
  <ScaleCrop>false</ScaleCrop>
  <LinksUpToDate>false</LinksUpToDate>
  <CharactersWithSpaces>10713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2023-01-05T01:46:16Z</dcterms:created>
  <dc:creator>G静宇</dc:creator>
  <cp:lastModifiedBy>G静宇</cp:lastModifiedBy>
  <dcterms:modified xsi:type="dcterms:W3CDTF">2023-01-05T01:49:17Z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8846A454AEE44E98A77D80A3F82A9726</vt:lpwstr>
  </property>
</Properties>
</file>